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firstLine="316"/>
        <w:spacing w:line="1248" w:lineRule="exact"/>
        <w:rPr/>
      </w:pPr>
      <w:r>
        <w:rPr>
          <w:position w:val="-24"/>
        </w:rPr>
        <w:drawing>
          <wp:inline distT="0" distB="0" distL="0" distR="0">
            <wp:extent cx="5271516" cy="792478"/>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271516" cy="792478"/>
                    </a:xfrm>
                    <a:prstGeom prst="rect">
                      <a:avLst/>
                    </a:prstGeom>
                  </pic:spPr>
                </pic:pic>
              </a:graphicData>
            </a:graphic>
          </wp:inline>
        </w:drawing>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2919"/>
        <w:spacing w:before="142" w:line="194" w:lineRule="auto"/>
        <w:rPr/>
      </w:pPr>
      <w:r>
        <w:rPr>
          <w:spacing w:val="2"/>
        </w:rPr>
        <w:t>鄂金局规〔</w:t>
      </w:r>
      <w:r>
        <w:rPr>
          <w:rFonts w:ascii="Times New Roman" w:hAnsi="Times New Roman" w:eastAsia="Times New Roman" w:cs="Times New Roman"/>
          <w:spacing w:val="2"/>
        </w:rPr>
        <w:t>2026</w:t>
      </w:r>
      <w:r>
        <w:rPr>
          <w:spacing w:val="2"/>
        </w:rPr>
        <w:t>〕</w:t>
      </w:r>
      <w:r>
        <w:rPr>
          <w:spacing w:val="-55"/>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8"/>
          <w:w w:val="101"/>
        </w:rPr>
        <w:t xml:space="preserve"> </w:t>
      </w:r>
      <w:r>
        <w:rPr>
          <w:spacing w:val="2"/>
        </w:rPr>
        <w:t>号</w:t>
      </w:r>
    </w:p>
    <w:p>
      <w:pPr>
        <w:spacing w:before="56" w:line="30" w:lineRule="exact"/>
        <w:rPr/>
      </w:pPr>
      <w:r>
        <w:rPr/>
        <w:drawing>
          <wp:inline distT="0" distB="0" distL="0" distR="0">
            <wp:extent cx="5467349" cy="19051"/>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5467349" cy="19051"/>
                    </a:xfrm>
                    <a:prstGeom prst="rect">
                      <a:avLst/>
                    </a:prstGeom>
                  </pic:spPr>
                </pic:pic>
              </a:graphicData>
            </a:graphic>
          </wp:inline>
        </w:drawing>
      </w:r>
    </w:p>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BodyText"/>
        <w:ind w:left="3858" w:hanging="3789"/>
        <w:spacing w:before="196" w:line="183" w:lineRule="auto"/>
        <w:outlineLvl w:val="0"/>
        <w:rPr>
          <w:sz w:val="43"/>
          <w:szCs w:val="43"/>
        </w:rPr>
      </w:pPr>
      <w:r>
        <w:rPr>
          <w:sz w:val="43"/>
          <w:szCs w:val="43"/>
          <w:spacing w:val="-1"/>
        </w:rPr>
        <w:t>关于印发《湖北省地方金融组织现场检查办法》</w:t>
      </w:r>
      <w:r>
        <w:rPr>
          <w:sz w:val="43"/>
          <w:szCs w:val="43"/>
          <w:spacing w:val="6"/>
        </w:rPr>
        <w:t xml:space="preserve"> </w:t>
      </w:r>
      <w:r>
        <w:rPr>
          <w:sz w:val="43"/>
          <w:szCs w:val="43"/>
          <w:spacing w:val="-8"/>
        </w:rPr>
        <w:t>的通知</w:t>
      </w:r>
    </w:p>
    <w:p>
      <w:pPr>
        <w:spacing w:line="450" w:lineRule="auto"/>
        <w:rPr>
          <w:rFonts w:ascii="Arial"/>
          <w:sz w:val="21"/>
        </w:rPr>
      </w:pPr>
      <w:r/>
    </w:p>
    <w:p>
      <w:pPr>
        <w:pStyle w:val="BodyText"/>
        <w:ind w:left="705" w:right="127" w:hanging="630"/>
        <w:spacing w:before="141" w:line="238" w:lineRule="auto"/>
        <w:rPr/>
      </w:pPr>
      <w:r>
        <w:rPr>
          <w:spacing w:val="-4"/>
        </w:rPr>
        <w:t>武汉市地方金融管理局，各市、州、直管市、神农架林区政府办：</w:t>
      </w:r>
      <w:r>
        <w:rPr>
          <w:spacing w:val="7"/>
        </w:rPr>
        <w:t xml:space="preserve"> </w:t>
      </w:r>
      <w:r>
        <w:rPr>
          <w:spacing w:val="4"/>
        </w:rPr>
        <w:t>为加强地方金融组织监管，规范现场检查行为，提升现场检</w:t>
      </w:r>
    </w:p>
    <w:p>
      <w:pPr>
        <w:pStyle w:val="BodyText"/>
        <w:ind w:left="61" w:right="196" w:hanging="3"/>
        <w:spacing w:before="5" w:line="242" w:lineRule="auto"/>
        <w:jc w:val="both"/>
        <w:rPr/>
      </w:pPr>
      <w:r>
        <w:rPr>
          <w:spacing w:val="5"/>
        </w:rPr>
        <w:t>查质效，促进地方金融组织规范健康发展，省地方金融管理局制</w:t>
      </w:r>
      <w:r>
        <w:rPr>
          <w:spacing w:val="11"/>
        </w:rPr>
        <w:t xml:space="preserve"> </w:t>
      </w:r>
      <w:r>
        <w:rPr>
          <w:spacing w:val="2"/>
        </w:rPr>
        <w:t>定了《湖北省地方金融组织现场检查办法》，</w:t>
      </w:r>
      <w:r>
        <w:rPr>
          <w:spacing w:val="-60"/>
        </w:rPr>
        <w:t xml:space="preserve"> </w:t>
      </w:r>
      <w:r>
        <w:rPr>
          <w:spacing w:val="2"/>
        </w:rPr>
        <w:t>现予以印发</w:t>
      </w:r>
      <w:r>
        <w:rPr>
          <w:spacing w:val="-58"/>
        </w:rPr>
        <w:t xml:space="preserve"> </w:t>
      </w:r>
      <w:r>
        <w:rPr>
          <w:spacing w:val="2"/>
        </w:rPr>
        <w:t>，请认</w:t>
      </w:r>
      <w:r>
        <w:rPr/>
        <w:t xml:space="preserve"> </w:t>
      </w:r>
      <w:r>
        <w:rPr>
          <w:spacing w:val="5"/>
        </w:rPr>
        <w:t>真遵照执行。</w:t>
      </w:r>
    </w:p>
    <w:p>
      <w:pPr>
        <w:spacing w:line="383" w:lineRule="auto"/>
        <w:rPr>
          <w:rFonts w:ascii="Arial"/>
          <w:sz w:val="21"/>
        </w:rPr>
      </w:pPr>
      <w:r/>
    </w:p>
    <w:p>
      <w:pPr>
        <w:pStyle w:val="BodyText"/>
        <w:ind w:left="4993" w:right="1499" w:hanging="584"/>
        <w:spacing w:before="142" w:line="246" w:lineRule="auto"/>
        <w:rPr/>
      </w:pPr>
      <w:r>
        <w:rPr>
          <w:spacing w:val="7"/>
        </w:rPr>
        <w:t>湖北省地方金融管理局</w:t>
      </w:r>
      <w:r>
        <w:rPr>
          <w:spacing w:val="6"/>
        </w:rPr>
        <w:t xml:space="preserve"> </w:t>
      </w:r>
      <w:r>
        <w:rPr>
          <w:rFonts w:ascii="Times New Roman" w:hAnsi="Times New Roman" w:eastAsia="Times New Roman" w:cs="Times New Roman"/>
          <w:spacing w:val="-4"/>
        </w:rPr>
        <w:t>2026</w:t>
      </w:r>
      <w:r>
        <w:rPr>
          <w:rFonts w:ascii="Times New Roman" w:hAnsi="Times New Roman" w:eastAsia="Times New Roman" w:cs="Times New Roman"/>
          <w:spacing w:val="26"/>
          <w:w w:val="101"/>
        </w:rPr>
        <w:t xml:space="preserve"> </w:t>
      </w:r>
      <w:r>
        <w:rPr>
          <w:spacing w:val="-4"/>
        </w:rPr>
        <w:t>年</w:t>
      </w:r>
      <w:r>
        <w:rPr>
          <w:spacing w:val="-19"/>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32"/>
        </w:rPr>
        <w:t xml:space="preserve"> </w:t>
      </w:r>
      <w:r>
        <w:rPr>
          <w:spacing w:val="-4"/>
        </w:rPr>
        <w:t>月 </w:t>
      </w:r>
      <w:r>
        <w:rPr>
          <w:rFonts w:ascii="Times New Roman" w:hAnsi="Times New Roman" w:eastAsia="Times New Roman" w:cs="Times New Roman"/>
          <w:spacing w:val="-4"/>
        </w:rPr>
        <w:t>7</w:t>
      </w:r>
      <w:r>
        <w:rPr>
          <w:rFonts w:ascii="Times New Roman" w:hAnsi="Times New Roman" w:eastAsia="Times New Roman" w:cs="Times New Roman"/>
          <w:spacing w:val="75"/>
        </w:rPr>
        <w:t xml:space="preserve"> </w:t>
      </w:r>
      <w:r>
        <w:rPr>
          <w:spacing w:val="-4"/>
        </w:rPr>
        <w:t>日</w:t>
      </w:r>
    </w:p>
    <w:p>
      <w:pPr>
        <w:spacing w:line="246" w:lineRule="auto"/>
        <w:sectPr>
          <w:footerReference w:type="default" r:id="rId1"/>
          <w:pgSz w:w="11906" w:h="16838"/>
          <w:pgMar w:top="1431" w:right="1275" w:bottom="1569" w:left="1542" w:header="0" w:footer="1222" w:gutter="0"/>
        </w:sectPr>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1127"/>
        <w:spacing w:before="196" w:line="193" w:lineRule="auto"/>
        <w:outlineLvl w:val="0"/>
        <w:rPr>
          <w:sz w:val="43"/>
          <w:szCs w:val="43"/>
        </w:rPr>
      </w:pPr>
      <w:r>
        <w:rPr>
          <w:sz w:val="43"/>
          <w:szCs w:val="43"/>
          <w:color w:val="333333"/>
          <w:spacing w:val="9"/>
        </w:rPr>
        <w:t>湖北省地方金融组织现场检查办法</w:t>
      </w:r>
    </w:p>
    <w:p>
      <w:pPr>
        <w:spacing w:line="308" w:lineRule="auto"/>
        <w:rPr>
          <w:rFonts w:ascii="Arial"/>
          <w:sz w:val="21"/>
        </w:rPr>
      </w:pPr>
      <w:r/>
    </w:p>
    <w:p>
      <w:pPr>
        <w:spacing w:line="308" w:lineRule="auto"/>
        <w:rPr>
          <w:rFonts w:ascii="Arial"/>
          <w:sz w:val="21"/>
        </w:rPr>
      </w:pPr>
      <w:r/>
    </w:p>
    <w:p>
      <w:pPr>
        <w:pStyle w:val="BodyText"/>
        <w:ind w:left="3543"/>
        <w:spacing w:before="142" w:line="197" w:lineRule="auto"/>
        <w:rPr/>
      </w:pPr>
      <w:r>
        <w:rPr>
          <w:spacing w:val="3"/>
        </w:rPr>
        <w:t>第一章</w:t>
      </w:r>
      <w:r>
        <w:rPr>
          <w:spacing w:val="78"/>
        </w:rPr>
        <w:t xml:space="preserve"> </w:t>
      </w:r>
      <w:r>
        <w:rPr>
          <w:spacing w:val="3"/>
        </w:rPr>
        <w:t>总则</w:t>
      </w:r>
    </w:p>
    <w:p>
      <w:pPr>
        <w:pStyle w:val="BodyText"/>
        <w:ind w:left="3" w:right="57" w:firstLine="654"/>
        <w:spacing w:before="75" w:line="230" w:lineRule="auto"/>
        <w:jc w:val="both"/>
        <w:rPr/>
      </w:pPr>
      <w:r>
        <w:rPr>
          <w:spacing w:val="6"/>
        </w:rPr>
        <w:t>第一条</w:t>
      </w:r>
      <w:r>
        <w:rPr>
          <w:spacing w:val="97"/>
        </w:rPr>
        <w:t xml:space="preserve"> </w:t>
      </w:r>
      <w:r>
        <w:rPr>
          <w:spacing w:val="6"/>
        </w:rPr>
        <w:t>为全面加强湖北地方金融组织监管</w:t>
      </w:r>
      <w:r>
        <w:rPr>
          <w:spacing w:val="-57"/>
        </w:rPr>
        <w:t xml:space="preserve"> </w:t>
      </w:r>
      <w:r>
        <w:rPr>
          <w:spacing w:val="6"/>
        </w:rPr>
        <w:t>，</w:t>
      </w:r>
      <w:r>
        <w:rPr>
          <w:spacing w:val="-76"/>
        </w:rPr>
        <w:t xml:space="preserve"> </w:t>
      </w:r>
      <w:r>
        <w:rPr>
          <w:spacing w:val="6"/>
        </w:rPr>
        <w:t>规范现场检查</w:t>
      </w:r>
      <w:r>
        <w:rPr/>
        <w:t xml:space="preserve"> </w:t>
      </w:r>
      <w:r>
        <w:rPr>
          <w:spacing w:val="5"/>
        </w:rPr>
        <w:t>行为，提升现场检查质效，促进地方金融组织规范健康发展，根</w:t>
      </w:r>
      <w:r>
        <w:rPr>
          <w:spacing w:val="8"/>
        </w:rPr>
        <w:t xml:space="preserve"> </w:t>
      </w:r>
      <w:r>
        <w:rPr/>
        <w:t>据《关于进一步加强地方金融组织监管的通知》（金发〔</w:t>
      </w:r>
      <w:r>
        <w:rPr>
          <w:rFonts w:ascii="Times New Roman" w:hAnsi="Times New Roman" w:eastAsia="Times New Roman" w:cs="Times New Roman"/>
          <w:spacing w:val="-1"/>
        </w:rPr>
        <w:t>2024</w:t>
      </w:r>
      <w:r>
        <w:rPr>
          <w:spacing w:val="-1"/>
        </w:rPr>
        <w:t>〕</w:t>
      </w:r>
      <w:r>
        <w:rPr>
          <w:rFonts w:ascii="Times New Roman" w:hAnsi="Times New Roman" w:eastAsia="Times New Roman" w:cs="Times New Roman"/>
          <w:spacing w:val="-1"/>
        </w:rPr>
        <w:t>8</w:t>
      </w:r>
      <w:r>
        <w:rPr>
          <w:rFonts w:ascii="Times New Roman" w:hAnsi="Times New Roman" w:eastAsia="Times New Roman" w:cs="Times New Roman"/>
        </w:rPr>
        <w:t xml:space="preserve"> </w:t>
      </w:r>
      <w:r>
        <w:rPr>
          <w:spacing w:val="-11"/>
        </w:rPr>
        <w:t>号</w:t>
      </w:r>
      <w:r>
        <w:rPr>
          <w:spacing w:val="-32"/>
        </w:rPr>
        <w:t xml:space="preserve"> </w:t>
      </w:r>
      <w:r>
        <w:rPr>
          <w:spacing w:val="-11"/>
        </w:rPr>
        <w:t>）、《湖北省地方金融条例》等有关规定</w:t>
      </w:r>
      <w:r>
        <w:rPr>
          <w:spacing w:val="-60"/>
        </w:rPr>
        <w:t xml:space="preserve"> </w:t>
      </w:r>
      <w:r>
        <w:rPr>
          <w:spacing w:val="-11"/>
        </w:rPr>
        <w:t>，结合本省实际</w:t>
      </w:r>
      <w:r>
        <w:rPr>
          <w:spacing w:val="-60"/>
        </w:rPr>
        <w:t xml:space="preserve"> </w:t>
      </w:r>
      <w:r>
        <w:rPr>
          <w:spacing w:val="-11"/>
        </w:rPr>
        <w:t>，制定</w:t>
      </w:r>
      <w:r>
        <w:rPr/>
        <w:t xml:space="preserve"> </w:t>
      </w:r>
      <w:r>
        <w:rPr>
          <w:spacing w:val="4"/>
        </w:rPr>
        <w:t>本办法。</w:t>
      </w:r>
    </w:p>
    <w:p>
      <w:pPr>
        <w:pStyle w:val="BodyText"/>
        <w:ind w:left="11" w:firstLine="651"/>
        <w:spacing w:before="4" w:line="229" w:lineRule="auto"/>
        <w:jc w:val="both"/>
        <w:rPr/>
      </w:pPr>
      <w:r>
        <w:rPr>
          <w:spacing w:val="-5"/>
        </w:rPr>
        <w:t>第二条</w:t>
      </w:r>
      <w:r>
        <w:rPr>
          <w:spacing w:val="67"/>
        </w:rPr>
        <w:t xml:space="preserve"> </w:t>
      </w:r>
      <w:r>
        <w:rPr>
          <w:spacing w:val="-5"/>
        </w:rPr>
        <w:t>本办法所称现场检查</w:t>
      </w:r>
      <w:r>
        <w:rPr>
          <w:spacing w:val="-61"/>
        </w:rPr>
        <w:t xml:space="preserve"> </w:t>
      </w:r>
      <w:r>
        <w:rPr>
          <w:spacing w:val="-5"/>
        </w:rPr>
        <w:t>，是指省、</w:t>
      </w:r>
      <w:r>
        <w:rPr>
          <w:spacing w:val="-53"/>
        </w:rPr>
        <w:t xml:space="preserve"> </w:t>
      </w:r>
      <w:r>
        <w:rPr>
          <w:spacing w:val="-5"/>
        </w:rPr>
        <w:t>市（州</w:t>
      </w:r>
      <w:r>
        <w:rPr>
          <w:spacing w:val="-6"/>
        </w:rPr>
        <w:t>）、</w:t>
      </w:r>
      <w:r>
        <w:rPr>
          <w:spacing w:val="-63"/>
        </w:rPr>
        <w:t xml:space="preserve"> </w:t>
      </w:r>
      <w:r>
        <w:rPr>
          <w:spacing w:val="-6"/>
        </w:rPr>
        <w:t>县（市、</w:t>
      </w:r>
      <w:r>
        <w:rPr/>
        <w:t xml:space="preserve"> </w:t>
      </w:r>
      <w:r>
        <w:rPr>
          <w:spacing w:val="5"/>
        </w:rPr>
        <w:t>区）地方金融管理部门依法对地方金融组织进行监督管理的行政</w:t>
      </w:r>
      <w:r>
        <w:rPr>
          <w:spacing w:val="1"/>
        </w:rPr>
        <w:t xml:space="preserve"> </w:t>
      </w:r>
      <w:r>
        <w:rPr>
          <w:spacing w:val="3"/>
        </w:rPr>
        <w:t>执法行为。</w:t>
      </w:r>
    </w:p>
    <w:p>
      <w:pPr>
        <w:pStyle w:val="BodyText"/>
        <w:ind w:left="8" w:right="56" w:firstLine="648"/>
        <w:spacing w:before="8" w:line="229" w:lineRule="auto"/>
        <w:jc w:val="both"/>
        <w:rPr/>
      </w:pPr>
      <w:r>
        <w:rPr>
          <w:spacing w:val="4"/>
        </w:rPr>
        <w:t>现场检查是地方金融组织监督管理工作的重要组成部分，通</w:t>
      </w:r>
      <w:r>
        <w:rPr>
          <w:spacing w:val="11"/>
        </w:rPr>
        <w:t xml:space="preserve"> </w:t>
      </w:r>
      <w:r>
        <w:rPr>
          <w:spacing w:val="5"/>
        </w:rPr>
        <w:t>过发挥查错纠弊、校验核实、评价指导等作用，督促地方金融组</w:t>
      </w:r>
      <w:r>
        <w:rPr>
          <w:spacing w:val="3"/>
        </w:rPr>
        <w:t xml:space="preserve"> </w:t>
      </w:r>
      <w:r>
        <w:rPr>
          <w:spacing w:val="5"/>
        </w:rPr>
        <w:t>织贯彻经济金融宏观政策及监管政策，落实企业风险防控主体责</w:t>
      </w:r>
      <w:r>
        <w:rPr>
          <w:spacing w:val="3"/>
        </w:rPr>
        <w:t xml:space="preserve"> </w:t>
      </w:r>
      <w:r>
        <w:rPr>
          <w:spacing w:val="5"/>
        </w:rPr>
        <w:t>任，提升经营管理水平，依法合规稳健经营，更好地服务实体经</w:t>
      </w:r>
      <w:r>
        <w:rPr>
          <w:spacing w:val="6"/>
        </w:rPr>
        <w:t xml:space="preserve"> </w:t>
      </w:r>
      <w:r>
        <w:rPr>
          <w:spacing w:val="3"/>
        </w:rPr>
        <w:t>济发展。</w:t>
      </w:r>
    </w:p>
    <w:p>
      <w:pPr>
        <w:pStyle w:val="BodyText"/>
        <w:ind w:left="2" w:right="58" w:firstLine="655"/>
        <w:spacing w:before="3" w:line="229" w:lineRule="auto"/>
        <w:rPr/>
      </w:pPr>
      <w:r>
        <w:rPr>
          <w:spacing w:val="8"/>
        </w:rPr>
        <w:t>第三条</w:t>
      </w:r>
      <w:r>
        <w:rPr>
          <w:spacing w:val="77"/>
        </w:rPr>
        <w:t xml:space="preserve"> </w:t>
      </w:r>
      <w:r>
        <w:rPr>
          <w:spacing w:val="8"/>
        </w:rPr>
        <w:t>本办法所指现场检查包括常规检查、</w:t>
      </w:r>
      <w:r>
        <w:rPr>
          <w:spacing w:val="-55"/>
        </w:rPr>
        <w:t xml:space="preserve"> </w:t>
      </w:r>
      <w:r>
        <w:rPr>
          <w:spacing w:val="8"/>
        </w:rPr>
        <w:t>专</w:t>
      </w:r>
      <w:r>
        <w:rPr>
          <w:spacing w:val="7"/>
        </w:rPr>
        <w:t>项检查和稽</w:t>
      </w:r>
      <w:r>
        <w:rPr/>
        <w:t xml:space="preserve"> </w:t>
      </w:r>
      <w:r>
        <w:rPr>
          <w:spacing w:val="5"/>
        </w:rPr>
        <w:t>核调查等。</w:t>
      </w:r>
    </w:p>
    <w:p>
      <w:pPr>
        <w:pStyle w:val="BodyText"/>
        <w:ind w:left="7" w:right="58" w:firstLine="627"/>
        <w:spacing w:before="4" w:line="217" w:lineRule="auto"/>
        <w:rPr/>
      </w:pPr>
      <w:r>
        <w:rPr>
          <w:spacing w:val="-1"/>
        </w:rPr>
        <w:t>（ 一</w:t>
      </w:r>
      <w:r>
        <w:rPr>
          <w:spacing w:val="-39"/>
        </w:rPr>
        <w:t xml:space="preserve"> </w:t>
      </w:r>
      <w:r>
        <w:rPr>
          <w:spacing w:val="-1"/>
        </w:rPr>
        <w:t>）常规检查。依据相关法律、法规、规章和规范</w:t>
      </w:r>
      <w:r>
        <w:rPr>
          <w:spacing w:val="-2"/>
        </w:rPr>
        <w:t>性文件</w:t>
      </w:r>
      <w:r>
        <w:rPr/>
        <w:t xml:space="preserve"> </w:t>
      </w:r>
      <w:r>
        <w:rPr>
          <w:spacing w:val="5"/>
        </w:rPr>
        <w:t>要求，纳入年度现场检查计划，定期开展的综合性现场检查，包 </w:t>
      </w:r>
      <w:r>
        <w:rPr>
          <w:spacing w:val="5"/>
        </w:rPr>
        <w:t>括全覆盖检查和</w:t>
      </w:r>
      <w:r>
        <w:rPr>
          <w:rFonts w:ascii="Times New Roman" w:hAnsi="Times New Roman" w:eastAsia="Times New Roman" w:cs="Times New Roman"/>
          <w:spacing w:val="5"/>
        </w:rPr>
        <w:t>“</w:t>
      </w:r>
      <w:r>
        <w:rPr>
          <w:spacing w:val="5"/>
        </w:rPr>
        <w:t>双随机、</w:t>
      </w:r>
      <w:r>
        <w:rPr>
          <w:spacing w:val="-47"/>
        </w:rPr>
        <w:t xml:space="preserve"> </w:t>
      </w:r>
      <w:r>
        <w:rPr>
          <w:spacing w:val="5"/>
        </w:rPr>
        <w:t>一公开</w:t>
      </w:r>
      <w:r>
        <w:rPr>
          <w:rFonts w:ascii="Times New Roman" w:hAnsi="Times New Roman" w:eastAsia="Times New Roman" w:cs="Times New Roman"/>
          <w:spacing w:val="5"/>
        </w:rPr>
        <w:t>”</w:t>
      </w:r>
      <w:r>
        <w:rPr>
          <w:spacing w:val="5"/>
        </w:rPr>
        <w:t>抽查。</w:t>
      </w:r>
    </w:p>
    <w:p>
      <w:pPr>
        <w:pStyle w:val="BodyText"/>
        <w:ind w:right="58"/>
        <w:spacing w:before="85" w:line="187" w:lineRule="auto"/>
        <w:jc w:val="right"/>
        <w:rPr/>
      </w:pPr>
      <w:r>
        <w:rPr>
          <w:spacing w:val="-1"/>
        </w:rPr>
        <w:t>（ 二</w:t>
      </w:r>
      <w:r>
        <w:rPr>
          <w:spacing w:val="-39"/>
        </w:rPr>
        <w:t xml:space="preserve"> </w:t>
      </w:r>
      <w:r>
        <w:rPr>
          <w:spacing w:val="-1"/>
        </w:rPr>
        <w:t>）专项检查。年度现场检查计划之外，根据重大</w:t>
      </w:r>
      <w:r>
        <w:rPr>
          <w:spacing w:val="-2"/>
        </w:rPr>
        <w:t>工作部</w:t>
      </w:r>
    </w:p>
    <w:p>
      <w:pPr>
        <w:spacing w:line="187" w:lineRule="auto"/>
        <w:sectPr>
          <w:footerReference w:type="default" r:id="rId4"/>
          <w:pgSz w:w="11906" w:h="16838"/>
          <w:pgMar w:top="1431" w:right="1415" w:bottom="1568" w:left="1597" w:header="0" w:footer="1222" w:gutter="0"/>
        </w:sectPr>
        <w:rPr/>
      </w:pPr>
    </w:p>
    <w:p>
      <w:pPr>
        <w:spacing w:line="339" w:lineRule="auto"/>
        <w:rPr>
          <w:rFonts w:ascii="Arial"/>
          <w:sz w:val="21"/>
        </w:rPr>
      </w:pPr>
      <w:r/>
    </w:p>
    <w:p>
      <w:pPr>
        <w:spacing w:line="339" w:lineRule="auto"/>
        <w:rPr>
          <w:rFonts w:ascii="Arial"/>
          <w:sz w:val="21"/>
        </w:rPr>
      </w:pPr>
      <w:r/>
    </w:p>
    <w:p>
      <w:pPr>
        <w:pStyle w:val="BodyText"/>
        <w:ind w:left="9"/>
        <w:spacing w:before="141" w:line="187" w:lineRule="auto"/>
        <w:rPr/>
      </w:pPr>
      <w:r>
        <w:rPr>
          <w:spacing w:val="6"/>
        </w:rPr>
        <w:t>署或临时工作任务开展的检查</w:t>
      </w:r>
      <w:r>
        <w:rPr>
          <w:spacing w:val="-58"/>
        </w:rPr>
        <w:t xml:space="preserve"> </w:t>
      </w:r>
      <w:r>
        <w:rPr>
          <w:spacing w:val="6"/>
        </w:rPr>
        <w:t>，</w:t>
      </w:r>
      <w:r>
        <w:rPr>
          <w:spacing w:val="-74"/>
        </w:rPr>
        <w:t xml:space="preserve"> </w:t>
      </w:r>
      <w:r>
        <w:rPr>
          <w:spacing w:val="6"/>
        </w:rPr>
        <w:t>可以飞行检查形</w:t>
      </w:r>
      <w:r>
        <w:rPr>
          <w:spacing w:val="5"/>
        </w:rPr>
        <w:t>式开展。</w:t>
      </w:r>
    </w:p>
    <w:p>
      <w:pPr>
        <w:pStyle w:val="BodyText"/>
        <w:ind w:left="13" w:right="53" w:firstLine="623"/>
        <w:spacing w:before="99" w:line="230" w:lineRule="auto"/>
        <w:rPr/>
      </w:pPr>
      <w:r>
        <w:rPr>
          <w:spacing w:val="-3"/>
        </w:rPr>
        <w:t>（ 三</w:t>
      </w:r>
      <w:r>
        <w:rPr>
          <w:spacing w:val="-35"/>
        </w:rPr>
        <w:t xml:space="preserve"> </w:t>
      </w:r>
      <w:r>
        <w:rPr>
          <w:spacing w:val="-3"/>
        </w:rPr>
        <w:t>）稽核调查。</w:t>
      </w:r>
      <w:r>
        <w:rPr>
          <w:spacing w:val="-81"/>
        </w:rPr>
        <w:t xml:space="preserve"> </w:t>
      </w:r>
      <w:r>
        <w:rPr>
          <w:spacing w:val="-3"/>
        </w:rPr>
        <w:t>对重大风险、</w:t>
      </w:r>
      <w:r>
        <w:rPr>
          <w:spacing w:val="-79"/>
        </w:rPr>
        <w:t xml:space="preserve"> </w:t>
      </w:r>
      <w:r>
        <w:rPr>
          <w:spacing w:val="-3"/>
        </w:rPr>
        <w:t>突发舆情、信访投诉以及审</w:t>
      </w:r>
      <w:r>
        <w:rPr/>
        <w:t xml:space="preserve"> </w:t>
      </w:r>
      <w:r>
        <w:rPr>
          <w:spacing w:val="8"/>
        </w:rPr>
        <w:t>计和其他有关部门移交线索等特定事项进行专门调查。</w:t>
      </w:r>
    </w:p>
    <w:p>
      <w:pPr>
        <w:pStyle w:val="BodyText"/>
        <w:ind w:left="3" w:right="53" w:firstLine="657"/>
        <w:spacing w:before="6" w:line="229" w:lineRule="auto"/>
        <w:rPr/>
      </w:pPr>
      <w:r>
        <w:rPr>
          <w:spacing w:val="8"/>
        </w:rPr>
        <w:t>第四条</w:t>
      </w:r>
      <w:r>
        <w:rPr>
          <w:spacing w:val="75"/>
        </w:rPr>
        <w:t xml:space="preserve"> </w:t>
      </w:r>
      <w:r>
        <w:rPr>
          <w:spacing w:val="8"/>
        </w:rPr>
        <w:t>地方金融管理部门对地方金融组织开展现场检查</w:t>
      </w:r>
      <w:r>
        <w:rPr>
          <w:spacing w:val="-58"/>
        </w:rPr>
        <w:t xml:space="preserve"> </w:t>
      </w:r>
      <w:r>
        <w:rPr>
          <w:spacing w:val="8"/>
        </w:rPr>
        <w:t>，</w:t>
      </w:r>
      <w:r>
        <w:rPr/>
        <w:t xml:space="preserve"> </w:t>
      </w:r>
      <w:r>
        <w:rPr>
          <w:spacing w:val="5"/>
        </w:rPr>
        <w:t>应当依照法律、法规、规章确定的职责、权限和程序进行，切实</w:t>
      </w:r>
      <w:r>
        <w:rPr>
          <w:spacing w:val="11"/>
        </w:rPr>
        <w:t xml:space="preserve"> </w:t>
      </w:r>
      <w:r>
        <w:rPr>
          <w:spacing w:val="4"/>
        </w:rPr>
        <w:t>做到权责有据、</w:t>
      </w:r>
      <w:r>
        <w:rPr>
          <w:spacing w:val="-64"/>
        </w:rPr>
        <w:t xml:space="preserve"> </w:t>
      </w:r>
      <w:r>
        <w:rPr>
          <w:spacing w:val="4"/>
        </w:rPr>
        <w:t>文明执法、分级分类、程序完备、公开透明、务</w:t>
      </w:r>
      <w:r>
        <w:rPr/>
        <w:t xml:space="preserve"> </w:t>
      </w:r>
      <w:r>
        <w:rPr>
          <w:spacing w:val="5"/>
        </w:rPr>
        <w:t>实高效。</w:t>
      </w:r>
    </w:p>
    <w:p>
      <w:pPr>
        <w:pStyle w:val="BodyText"/>
        <w:ind w:left="2" w:firstLine="638"/>
        <w:spacing w:before="6" w:line="229" w:lineRule="auto"/>
        <w:jc w:val="both"/>
        <w:rPr/>
      </w:pPr>
      <w:r>
        <w:rPr>
          <w:spacing w:val="5"/>
        </w:rPr>
        <w:t>根据工作需要</w:t>
      </w:r>
      <w:r>
        <w:rPr>
          <w:spacing w:val="-46"/>
        </w:rPr>
        <w:t xml:space="preserve"> </w:t>
      </w:r>
      <w:r>
        <w:rPr>
          <w:spacing w:val="5"/>
        </w:rPr>
        <w:t>，地方金融管理部门可以聘请会计师事务所、</w:t>
      </w:r>
      <w:r>
        <w:rPr/>
        <w:t xml:space="preserve"> </w:t>
      </w:r>
      <w:r>
        <w:rPr>
          <w:spacing w:val="5"/>
        </w:rPr>
        <w:t>律师事务所、鉴定机构、公证机构、征信服务机构等第三方专业</w:t>
      </w:r>
      <w:r>
        <w:rPr>
          <w:spacing w:val="15"/>
        </w:rPr>
        <w:t xml:space="preserve"> </w:t>
      </w:r>
      <w:r>
        <w:rPr>
          <w:spacing w:val="14"/>
        </w:rPr>
        <w:t>机构协助开展现场检查。</w:t>
      </w:r>
      <w:r>
        <w:rPr>
          <w:spacing w:val="-19"/>
        </w:rPr>
        <w:t xml:space="preserve"> </w:t>
      </w:r>
      <w:r>
        <w:rPr>
          <w:spacing w:val="14"/>
        </w:rPr>
        <w:t>第三方专业机构不得擅自实施现场检</w:t>
      </w:r>
      <w:r>
        <w:rPr/>
        <w:t xml:space="preserve"> </w:t>
      </w:r>
      <w:r>
        <w:rPr/>
        <w:t>查。</w:t>
      </w:r>
    </w:p>
    <w:p>
      <w:pPr>
        <w:pStyle w:val="BodyText"/>
        <w:ind w:left="6" w:right="53" w:firstLine="654"/>
        <w:spacing w:before="7" w:line="229" w:lineRule="auto"/>
        <w:jc w:val="both"/>
        <w:rPr/>
      </w:pPr>
      <w:r>
        <w:rPr>
          <w:spacing w:val="10"/>
        </w:rPr>
        <w:t>第五条</w:t>
      </w:r>
      <w:r>
        <w:rPr>
          <w:spacing w:val="71"/>
        </w:rPr>
        <w:t xml:space="preserve"> </w:t>
      </w:r>
      <w:r>
        <w:rPr>
          <w:spacing w:val="10"/>
        </w:rPr>
        <w:t>地方金融管理部门实施现场检查的人员不得干预被</w:t>
      </w:r>
      <w:r>
        <w:rPr/>
        <w:t xml:space="preserve"> </w:t>
      </w:r>
      <w:r>
        <w:rPr>
          <w:spacing w:val="5"/>
        </w:rPr>
        <w:t>查地方金融组织正常的生产经营活动，不得利用职务便利谋取不</w:t>
      </w:r>
      <w:r>
        <w:rPr>
          <w:spacing w:val="8"/>
        </w:rPr>
        <w:t xml:space="preserve"> </w:t>
      </w:r>
      <w:r>
        <w:rPr>
          <w:spacing w:val="5"/>
        </w:rPr>
        <w:t>正当利益。对现场检查过程中知悉的国家秘密、商业秘密、工作</w:t>
      </w:r>
      <w:r>
        <w:rPr>
          <w:spacing w:val="8"/>
        </w:rPr>
        <w:t xml:space="preserve"> </w:t>
      </w:r>
      <w:r>
        <w:rPr>
          <w:spacing w:val="8"/>
        </w:rPr>
        <w:t>秘密或者个人隐私应当依法予以保密。</w:t>
      </w:r>
    </w:p>
    <w:p>
      <w:pPr>
        <w:pStyle w:val="BodyText"/>
        <w:ind w:left="22" w:right="53" w:firstLine="630"/>
        <w:spacing w:before="3" w:line="229" w:lineRule="auto"/>
        <w:rPr/>
      </w:pPr>
      <w:r>
        <w:rPr>
          <w:spacing w:val="17"/>
        </w:rPr>
        <w:t>前款规定适用于地方金融管理部门聘请的参与现场检查的</w:t>
      </w:r>
      <w:r>
        <w:rPr>
          <w:spacing w:val="6"/>
        </w:rPr>
        <w:t xml:space="preserve"> </w:t>
      </w:r>
      <w:r>
        <w:rPr>
          <w:spacing w:val="7"/>
        </w:rPr>
        <w:t>第三方专业机构及其工作人员。</w:t>
      </w:r>
    </w:p>
    <w:p>
      <w:pPr>
        <w:pStyle w:val="BodyText"/>
        <w:ind w:right="51" w:firstLine="660"/>
        <w:spacing w:before="11" w:line="230" w:lineRule="auto"/>
        <w:jc w:val="both"/>
        <w:rPr/>
      </w:pPr>
      <w:r>
        <w:rPr>
          <w:spacing w:val="8"/>
        </w:rPr>
        <w:t>第六条</w:t>
      </w:r>
      <w:r>
        <w:rPr>
          <w:spacing w:val="75"/>
        </w:rPr>
        <w:t xml:space="preserve"> </w:t>
      </w:r>
      <w:r>
        <w:rPr>
          <w:spacing w:val="8"/>
        </w:rPr>
        <w:t>地方金融管理部门依法开展现场检查</w:t>
      </w:r>
      <w:r>
        <w:rPr>
          <w:spacing w:val="-58"/>
        </w:rPr>
        <w:t xml:space="preserve"> </w:t>
      </w:r>
      <w:r>
        <w:rPr>
          <w:spacing w:val="8"/>
        </w:rPr>
        <w:t>，被查地方金</w:t>
      </w:r>
      <w:r>
        <w:rPr/>
        <w:t xml:space="preserve"> </w:t>
      </w:r>
      <w:r>
        <w:rPr>
          <w:spacing w:val="5"/>
        </w:rPr>
        <w:t>融组织及其股东、法定代表人、工作人员应当依法配合，保证提</w:t>
      </w:r>
      <w:r>
        <w:rPr>
          <w:spacing w:val="17"/>
        </w:rPr>
        <w:t xml:space="preserve"> </w:t>
      </w:r>
      <w:r>
        <w:rPr>
          <w:spacing w:val="5"/>
        </w:rPr>
        <w:t>供的有关文件资料及相关情况真实、准确、</w:t>
      </w:r>
      <w:r>
        <w:rPr>
          <w:spacing w:val="-78"/>
        </w:rPr>
        <w:t xml:space="preserve"> </w:t>
      </w:r>
      <w:r>
        <w:rPr>
          <w:spacing w:val="5"/>
        </w:rPr>
        <w:t>完</w:t>
      </w:r>
      <w:r>
        <w:rPr>
          <w:spacing w:val="4"/>
        </w:rPr>
        <w:t>整、及时。检查期</w:t>
      </w:r>
      <w:r>
        <w:rPr/>
        <w:t xml:space="preserve"> </w:t>
      </w:r>
      <w:r>
        <w:rPr>
          <w:spacing w:val="5"/>
        </w:rPr>
        <w:t>间，被查地方金融组织应当为现场检查工作提供必要的办公条件</w:t>
      </w:r>
      <w:r>
        <w:rPr>
          <w:spacing w:val="14"/>
        </w:rPr>
        <w:t xml:space="preserve"> </w:t>
      </w:r>
      <w:r>
        <w:rPr>
          <w:spacing w:val="5"/>
        </w:rPr>
        <w:t>和工作保障。被查地方金融组织及其股东、法定代表人、工作人</w:t>
      </w:r>
      <w:r>
        <w:rPr>
          <w:spacing w:val="14"/>
        </w:rPr>
        <w:t xml:space="preserve"> </w:t>
      </w:r>
      <w:r>
        <w:rPr>
          <w:spacing w:val="5"/>
        </w:rPr>
        <w:t>员未经地方金融管理部门同意，不得将检查情况和相关信息向外</w:t>
      </w:r>
    </w:p>
    <w:p>
      <w:pPr>
        <w:spacing w:line="230" w:lineRule="auto"/>
        <w:sectPr>
          <w:footerReference w:type="default" r:id="rId5"/>
          <w:pgSz w:w="11906" w:h="16838"/>
          <w:pgMar w:top="1431" w:right="1420" w:bottom="1568" w:left="1595" w:header="0" w:footer="1224" w:gutter="0"/>
        </w:sectPr>
        <w:rPr/>
      </w:pPr>
    </w:p>
    <w:p>
      <w:pPr>
        <w:spacing w:line="339" w:lineRule="auto"/>
        <w:rPr>
          <w:rFonts w:ascii="Arial"/>
          <w:sz w:val="21"/>
        </w:rPr>
      </w:pPr>
      <w:r/>
    </w:p>
    <w:p>
      <w:pPr>
        <w:spacing w:line="339" w:lineRule="auto"/>
        <w:rPr>
          <w:rFonts w:ascii="Arial"/>
          <w:sz w:val="21"/>
        </w:rPr>
      </w:pPr>
      <w:r/>
    </w:p>
    <w:p>
      <w:pPr>
        <w:pStyle w:val="BodyText"/>
        <w:ind w:left="4"/>
        <w:spacing w:before="141" w:line="194" w:lineRule="auto"/>
        <w:rPr/>
      </w:pPr>
      <w:r>
        <w:rPr>
          <w:spacing w:val="3"/>
        </w:rPr>
        <w:t>透露。</w:t>
      </w:r>
    </w:p>
    <w:p>
      <w:pPr>
        <w:pStyle w:val="BodyText"/>
        <w:ind w:left="21" w:right="94" w:firstLine="640"/>
        <w:spacing w:before="85" w:line="234" w:lineRule="auto"/>
        <w:jc w:val="both"/>
        <w:rPr/>
      </w:pPr>
      <w:r>
        <w:rPr>
          <w:spacing w:val="10"/>
        </w:rPr>
        <w:t>第七条</w:t>
      </w:r>
      <w:r>
        <w:rPr>
          <w:spacing w:val="71"/>
        </w:rPr>
        <w:t xml:space="preserve"> </w:t>
      </w:r>
      <w:r>
        <w:rPr>
          <w:spacing w:val="10"/>
        </w:rPr>
        <w:t>地方金融管理部门应加强与其他有关部门的信息共</w:t>
      </w:r>
      <w:r>
        <w:rPr/>
        <w:t xml:space="preserve"> </w:t>
      </w:r>
      <w:r>
        <w:rPr>
          <w:spacing w:val="5"/>
        </w:rPr>
        <w:t>享互联，探索利用登记注册信息、纳税信息、征信信息、</w:t>
      </w:r>
      <w:r>
        <w:rPr>
          <w:spacing w:val="4"/>
        </w:rPr>
        <w:t>社保信</w:t>
      </w:r>
      <w:r>
        <w:rPr/>
        <w:t xml:space="preserve"> </w:t>
      </w:r>
      <w:r>
        <w:rPr>
          <w:spacing w:val="6"/>
        </w:rPr>
        <w:t>息和涉法涉诉、</w:t>
      </w:r>
      <w:r>
        <w:rPr>
          <w:spacing w:val="-40"/>
        </w:rPr>
        <w:t xml:space="preserve"> </w:t>
      </w:r>
      <w:r>
        <w:rPr>
          <w:spacing w:val="6"/>
        </w:rPr>
        <w:t>涉黑涉恶信息等外部数据辅助现场检查。</w:t>
      </w:r>
    </w:p>
    <w:p>
      <w:pPr>
        <w:spacing w:line="364" w:lineRule="auto"/>
        <w:rPr>
          <w:rFonts w:ascii="Arial"/>
          <w:sz w:val="21"/>
        </w:rPr>
      </w:pPr>
      <w:r/>
    </w:p>
    <w:p>
      <w:pPr>
        <w:pStyle w:val="BodyText"/>
        <w:ind w:left="3547"/>
        <w:spacing w:before="141" w:line="197" w:lineRule="auto"/>
        <w:rPr/>
      </w:pPr>
      <w:r>
        <w:rPr>
          <w:spacing w:val="6"/>
        </w:rPr>
        <w:t>第二章</w:t>
      </w:r>
      <w:r>
        <w:rPr>
          <w:spacing w:val="72"/>
        </w:rPr>
        <w:t xml:space="preserve"> </w:t>
      </w:r>
      <w:r>
        <w:rPr>
          <w:spacing w:val="6"/>
        </w:rPr>
        <w:t>职责分工</w:t>
      </w:r>
    </w:p>
    <w:p>
      <w:pPr>
        <w:pStyle w:val="BodyText"/>
        <w:ind w:left="15" w:right="92" w:firstLine="647"/>
        <w:spacing w:before="76" w:line="230" w:lineRule="auto"/>
        <w:jc w:val="both"/>
        <w:rPr/>
      </w:pPr>
      <w:r>
        <w:rPr>
          <w:spacing w:val="6"/>
        </w:rPr>
        <w:t>第八条</w:t>
      </w:r>
      <w:r>
        <w:rPr>
          <w:spacing w:val="73"/>
        </w:rPr>
        <w:t xml:space="preserve"> </w:t>
      </w:r>
      <w:r>
        <w:rPr>
          <w:spacing w:val="6"/>
        </w:rPr>
        <w:t>地方金融管理部门依据监管法律、</w:t>
      </w:r>
      <w:r>
        <w:rPr>
          <w:spacing w:val="-53"/>
        </w:rPr>
        <w:t xml:space="preserve"> </w:t>
      </w:r>
      <w:r>
        <w:rPr>
          <w:spacing w:val="6"/>
        </w:rPr>
        <w:t>法规、</w:t>
      </w:r>
      <w:r>
        <w:rPr>
          <w:spacing w:val="-54"/>
        </w:rPr>
        <w:t xml:space="preserve"> </w:t>
      </w:r>
      <w:r>
        <w:rPr>
          <w:spacing w:val="6"/>
        </w:rPr>
        <w:t>规章</w:t>
      </w:r>
      <w:r>
        <w:rPr>
          <w:spacing w:val="5"/>
        </w:rPr>
        <w:t>授权</w:t>
      </w:r>
      <w:r>
        <w:rPr/>
        <w:t xml:space="preserve"> </w:t>
      </w:r>
      <w:r>
        <w:rPr>
          <w:spacing w:val="2"/>
        </w:rPr>
        <w:t>和属地监管责任</w:t>
      </w:r>
      <w:r>
        <w:rPr>
          <w:spacing w:val="-60"/>
        </w:rPr>
        <w:t xml:space="preserve"> </w:t>
      </w:r>
      <w:r>
        <w:rPr>
          <w:spacing w:val="2"/>
        </w:rPr>
        <w:t>，按照</w:t>
      </w:r>
      <w:r>
        <w:rPr>
          <w:rFonts w:ascii="Times New Roman" w:hAnsi="Times New Roman" w:eastAsia="Times New Roman" w:cs="Times New Roman"/>
          <w:spacing w:val="2"/>
        </w:rPr>
        <w:t>“</w:t>
      </w:r>
      <w:r>
        <w:rPr>
          <w:spacing w:val="2"/>
        </w:rPr>
        <w:t>谁立项、</w:t>
      </w:r>
      <w:r>
        <w:rPr>
          <w:spacing w:val="-63"/>
        </w:rPr>
        <w:t xml:space="preserve"> </w:t>
      </w:r>
      <w:r>
        <w:rPr>
          <w:spacing w:val="2"/>
        </w:rPr>
        <w:t>谁组织、</w:t>
      </w:r>
      <w:r>
        <w:rPr>
          <w:spacing w:val="-60"/>
        </w:rPr>
        <w:t xml:space="preserve"> </w:t>
      </w:r>
      <w:r>
        <w:rPr>
          <w:spacing w:val="2"/>
        </w:rPr>
        <w:t>谁负责</w:t>
      </w:r>
      <w:r>
        <w:rPr>
          <w:rFonts w:ascii="Times New Roman" w:hAnsi="Times New Roman" w:eastAsia="Times New Roman" w:cs="Times New Roman"/>
          <w:spacing w:val="2"/>
        </w:rPr>
        <w:t>”</w:t>
      </w:r>
      <w:r>
        <w:rPr>
          <w:spacing w:val="2"/>
        </w:rPr>
        <w:t>的</w:t>
      </w:r>
      <w:r>
        <w:rPr>
          <w:spacing w:val="1"/>
        </w:rPr>
        <w:t>工作机制，</w:t>
      </w:r>
      <w:r>
        <w:rPr/>
        <w:t xml:space="preserve"> </w:t>
      </w:r>
      <w:r>
        <w:rPr>
          <w:spacing w:val="5"/>
        </w:rPr>
        <w:t>开展现场检查。</w:t>
      </w:r>
    </w:p>
    <w:p>
      <w:pPr>
        <w:pStyle w:val="BodyText"/>
        <w:ind w:firstLine="662"/>
        <w:spacing w:before="11" w:line="229" w:lineRule="auto"/>
        <w:jc w:val="both"/>
        <w:rPr/>
      </w:pPr>
      <w:r>
        <w:rPr>
          <w:spacing w:val="9"/>
        </w:rPr>
        <w:t>第九条</w:t>
      </w:r>
      <w:r>
        <w:rPr>
          <w:spacing w:val="95"/>
        </w:rPr>
        <w:t xml:space="preserve"> </w:t>
      </w:r>
      <w:r>
        <w:rPr>
          <w:spacing w:val="9"/>
        </w:rPr>
        <w:t>省地方金融管理局负责统筹全省地方金融组织现场</w:t>
      </w:r>
      <w:r>
        <w:rPr/>
        <w:t xml:space="preserve">  </w:t>
      </w:r>
      <w:r>
        <w:rPr>
          <w:spacing w:val="5"/>
        </w:rPr>
        <w:t>检查工作，对省本级直接监管的地方金融组织进行现场检查，组</w:t>
      </w:r>
      <w:r>
        <w:rPr>
          <w:spacing w:val="8"/>
        </w:rPr>
        <w:t xml:space="preserve">  </w:t>
      </w:r>
      <w:r>
        <w:rPr>
          <w:spacing w:val="5"/>
        </w:rPr>
        <w:t>织全省地方金融组织重大专项检查，根据需要开展稽核调查，根</w:t>
      </w:r>
      <w:r>
        <w:rPr>
          <w:spacing w:val="8"/>
        </w:rPr>
        <w:t xml:space="preserve">  </w:t>
      </w:r>
      <w:r>
        <w:rPr>
          <w:spacing w:val="17"/>
        </w:rPr>
        <w:t>据国家和省出台的地方金融组织监管法律法规和行业发展需要</w:t>
      </w:r>
      <w:r>
        <w:rPr>
          <w:spacing w:val="4"/>
        </w:rPr>
        <w:t xml:space="preserve">  </w:t>
      </w:r>
      <w:r>
        <w:rPr>
          <w:spacing w:val="25"/>
        </w:rPr>
        <w:t>及时更新调整各类地方金融组织现场检查要点清单</w:t>
      </w:r>
      <w:r>
        <w:rPr>
          <w:spacing w:val="-21"/>
        </w:rPr>
        <w:t xml:space="preserve"> </w:t>
      </w:r>
      <w:r>
        <w:rPr>
          <w:spacing w:val="25"/>
        </w:rPr>
        <w:t>，</w:t>
      </w:r>
      <w:r>
        <w:rPr>
          <w:spacing w:val="-60"/>
        </w:rPr>
        <w:t xml:space="preserve"> </w:t>
      </w:r>
      <w:r>
        <w:rPr>
          <w:spacing w:val="25"/>
        </w:rPr>
        <w:t>对各市</w:t>
      </w:r>
      <w:r>
        <w:rPr/>
        <w:t xml:space="preserve">  </w:t>
      </w:r>
      <w:r>
        <w:rPr>
          <w:spacing w:val="-6"/>
        </w:rPr>
        <w:t>（州）、县（市、</w:t>
      </w:r>
      <w:r>
        <w:rPr>
          <w:spacing w:val="-51"/>
        </w:rPr>
        <w:t xml:space="preserve"> </w:t>
      </w:r>
      <w:r>
        <w:rPr>
          <w:spacing w:val="-6"/>
        </w:rPr>
        <w:t>区</w:t>
      </w:r>
      <w:r>
        <w:rPr>
          <w:spacing w:val="-39"/>
        </w:rPr>
        <w:t xml:space="preserve"> </w:t>
      </w:r>
      <w:r>
        <w:rPr>
          <w:spacing w:val="-6"/>
        </w:rPr>
        <w:t>）地方金融管理部门现场检查工作进行监督、</w:t>
      </w:r>
      <w:r>
        <w:rPr/>
        <w:t xml:space="preserve"> </w:t>
      </w:r>
      <w:r>
        <w:rPr>
          <w:spacing w:val="7"/>
        </w:rPr>
        <w:t>指导</w:t>
      </w:r>
      <w:r>
        <w:rPr>
          <w:spacing w:val="-49"/>
        </w:rPr>
        <w:t xml:space="preserve"> </w:t>
      </w:r>
      <w:r>
        <w:rPr>
          <w:spacing w:val="7"/>
        </w:rPr>
        <w:t>，根据工作需要协调有关省级部门予以支持配合。</w:t>
      </w:r>
    </w:p>
    <w:p>
      <w:pPr>
        <w:pStyle w:val="BodyText"/>
        <w:ind w:left="7" w:right="13" w:firstLine="654"/>
        <w:spacing w:before="8" w:line="229" w:lineRule="auto"/>
        <w:jc w:val="both"/>
        <w:rPr/>
      </w:pPr>
      <w:r>
        <w:rPr>
          <w:spacing w:val="9"/>
        </w:rPr>
        <w:t>第十条</w:t>
      </w:r>
      <w:r>
        <w:rPr>
          <w:spacing w:val="95"/>
        </w:rPr>
        <w:t xml:space="preserve"> </w:t>
      </w:r>
      <w:r>
        <w:rPr>
          <w:spacing w:val="9"/>
        </w:rPr>
        <w:t>市（州）地方金融管理部门负责统筹辖区内现场检</w:t>
      </w:r>
      <w:r>
        <w:rPr/>
        <w:t xml:space="preserve"> </w:t>
      </w:r>
      <w:r>
        <w:rPr>
          <w:spacing w:val="-3"/>
        </w:rPr>
        <w:t>查工作，对市（州）本级直接监管的地方金融组织进行现场检查，</w:t>
      </w:r>
      <w:r>
        <w:rPr>
          <w:spacing w:val="9"/>
        </w:rPr>
        <w:t xml:space="preserve"> </w:t>
      </w:r>
      <w:r>
        <w:rPr/>
        <w:t>完成上级部门部署的现场检查任务</w:t>
      </w:r>
      <w:r>
        <w:rPr>
          <w:spacing w:val="-60"/>
        </w:rPr>
        <w:t xml:space="preserve"> </w:t>
      </w:r>
      <w:r>
        <w:rPr/>
        <w:t>，对下级县（市</w:t>
      </w:r>
      <w:r>
        <w:rPr>
          <w:spacing w:val="-1"/>
        </w:rPr>
        <w:t>、</w:t>
      </w:r>
      <w:r>
        <w:rPr>
          <w:spacing w:val="-51"/>
        </w:rPr>
        <w:t xml:space="preserve"> </w:t>
      </w:r>
      <w:r>
        <w:rPr>
          <w:spacing w:val="-1"/>
        </w:rPr>
        <w:t>区</w:t>
      </w:r>
      <w:r>
        <w:rPr>
          <w:spacing w:val="-42"/>
        </w:rPr>
        <w:t xml:space="preserve"> </w:t>
      </w:r>
      <w:r>
        <w:rPr>
          <w:spacing w:val="-1"/>
        </w:rPr>
        <w:t>）地方金</w:t>
      </w:r>
      <w:r>
        <w:rPr/>
        <w:t xml:space="preserve"> </w:t>
      </w:r>
      <w:r>
        <w:rPr>
          <w:spacing w:val="5"/>
        </w:rPr>
        <w:t>融管理部门的现场检查工作进行监督、指导，根据工作需要协调</w:t>
      </w:r>
      <w:r>
        <w:rPr>
          <w:spacing w:val="4"/>
        </w:rPr>
        <w:t xml:space="preserve">  </w:t>
      </w:r>
      <w:r>
        <w:rPr>
          <w:spacing w:val="8"/>
        </w:rPr>
        <w:t>有关市（州）级部门予以支持配合。</w:t>
      </w:r>
    </w:p>
    <w:p>
      <w:pPr>
        <w:pStyle w:val="BodyText"/>
        <w:ind w:left="17" w:right="96" w:firstLine="644"/>
        <w:spacing w:before="4" w:line="232" w:lineRule="auto"/>
        <w:jc w:val="both"/>
        <w:rPr/>
      </w:pPr>
      <w:r>
        <w:rPr>
          <w:spacing w:val="4"/>
        </w:rPr>
        <w:t>第十一条</w:t>
      </w:r>
      <w:r>
        <w:rPr>
          <w:spacing w:val="78"/>
        </w:rPr>
        <w:t xml:space="preserve"> </w:t>
      </w:r>
      <w:r>
        <w:rPr>
          <w:spacing w:val="4"/>
        </w:rPr>
        <w:t>县（市、</w:t>
      </w:r>
      <w:r>
        <w:rPr>
          <w:spacing w:val="-21"/>
        </w:rPr>
        <w:t xml:space="preserve"> </w:t>
      </w:r>
      <w:r>
        <w:rPr>
          <w:spacing w:val="4"/>
        </w:rPr>
        <w:t>区</w:t>
      </w:r>
      <w:r>
        <w:rPr>
          <w:spacing w:val="-39"/>
        </w:rPr>
        <w:t xml:space="preserve"> </w:t>
      </w:r>
      <w:r>
        <w:rPr>
          <w:spacing w:val="4"/>
        </w:rPr>
        <w:t>）地方金融管理部门负责本</w:t>
      </w:r>
      <w:r>
        <w:rPr>
          <w:spacing w:val="3"/>
        </w:rPr>
        <w:t>辖区内非</w:t>
      </w:r>
      <w:r>
        <w:rPr/>
        <w:t xml:space="preserve"> </w:t>
      </w:r>
      <w:r>
        <w:rPr>
          <w:spacing w:val="2"/>
        </w:rPr>
        <w:t>省、</w:t>
      </w:r>
      <w:r>
        <w:rPr>
          <w:spacing w:val="-64"/>
        </w:rPr>
        <w:t xml:space="preserve"> </w:t>
      </w:r>
      <w:r>
        <w:rPr>
          <w:spacing w:val="2"/>
        </w:rPr>
        <w:t>市（州）级直接监管企业的现场检查工作</w:t>
      </w:r>
      <w:r>
        <w:rPr>
          <w:spacing w:val="-60"/>
        </w:rPr>
        <w:t xml:space="preserve"> </w:t>
      </w:r>
      <w:r>
        <w:rPr>
          <w:spacing w:val="2"/>
        </w:rPr>
        <w:t>，完成上级部门部</w:t>
      </w:r>
    </w:p>
    <w:p>
      <w:pPr>
        <w:spacing w:line="232" w:lineRule="auto"/>
        <w:sectPr>
          <w:footerReference w:type="default" r:id="rId6"/>
          <w:pgSz w:w="11906" w:h="16838"/>
          <w:pgMar w:top="1431" w:right="1377" w:bottom="1568" w:left="1593" w:header="0" w:footer="1222" w:gutter="0"/>
        </w:sectPr>
        <w:rPr/>
      </w:pPr>
    </w:p>
    <w:p>
      <w:pPr>
        <w:spacing w:line="339" w:lineRule="auto"/>
        <w:rPr>
          <w:rFonts w:ascii="Arial"/>
          <w:sz w:val="21"/>
        </w:rPr>
      </w:pPr>
      <w:r/>
    </w:p>
    <w:p>
      <w:pPr>
        <w:spacing w:line="339" w:lineRule="auto"/>
        <w:rPr>
          <w:rFonts w:ascii="Arial"/>
          <w:sz w:val="21"/>
        </w:rPr>
      </w:pPr>
      <w:r/>
    </w:p>
    <w:p>
      <w:pPr>
        <w:pStyle w:val="BodyText"/>
        <w:ind w:left="5" w:right="47"/>
        <w:spacing w:before="141" w:line="230" w:lineRule="auto"/>
        <w:rPr/>
      </w:pPr>
      <w:r>
        <w:rPr>
          <w:spacing w:val="14"/>
        </w:rPr>
        <w:t>署的现场检查任务</w:t>
      </w:r>
      <w:r>
        <w:rPr>
          <w:spacing w:val="-48"/>
        </w:rPr>
        <w:t xml:space="preserve"> </w:t>
      </w:r>
      <w:r>
        <w:rPr>
          <w:spacing w:val="14"/>
        </w:rPr>
        <w:t>，</w:t>
      </w:r>
      <w:r>
        <w:rPr>
          <w:spacing w:val="-82"/>
        </w:rPr>
        <w:t xml:space="preserve"> </w:t>
      </w:r>
      <w:r>
        <w:rPr>
          <w:spacing w:val="14"/>
        </w:rPr>
        <w:t>根据工作需要协调县有关部门予以支持配</w:t>
      </w:r>
      <w:r>
        <w:rPr/>
        <w:t xml:space="preserve"> </w:t>
      </w:r>
      <w:r>
        <w:rPr>
          <w:spacing w:val="-4"/>
        </w:rPr>
        <w:t>合。</w:t>
      </w:r>
    </w:p>
    <w:p>
      <w:pPr>
        <w:pStyle w:val="BodyText"/>
        <w:ind w:left="15" w:right="47" w:firstLine="640"/>
        <w:spacing w:before="4" w:line="229" w:lineRule="auto"/>
        <w:jc w:val="both"/>
        <w:rPr/>
      </w:pPr>
      <w:r>
        <w:rPr>
          <w:spacing w:val="5"/>
        </w:rPr>
        <w:t>第十二条</w:t>
      </w:r>
      <w:r>
        <w:rPr>
          <w:spacing w:val="70"/>
        </w:rPr>
        <w:t xml:space="preserve"> </w:t>
      </w:r>
      <w:r>
        <w:rPr>
          <w:spacing w:val="5"/>
        </w:rPr>
        <w:t>根据工作需要</w:t>
      </w:r>
      <w:r>
        <w:rPr>
          <w:spacing w:val="-58"/>
        </w:rPr>
        <w:t xml:space="preserve"> </w:t>
      </w:r>
      <w:r>
        <w:rPr>
          <w:spacing w:val="5"/>
        </w:rPr>
        <w:t>，</w:t>
      </w:r>
      <w:r>
        <w:rPr>
          <w:spacing w:val="-76"/>
        </w:rPr>
        <w:t xml:space="preserve"> </w:t>
      </w:r>
      <w:r>
        <w:rPr>
          <w:spacing w:val="5"/>
        </w:rPr>
        <w:t>省、</w:t>
      </w:r>
      <w:r>
        <w:rPr>
          <w:spacing w:val="-50"/>
        </w:rPr>
        <w:t xml:space="preserve"> </w:t>
      </w:r>
      <w:r>
        <w:rPr>
          <w:spacing w:val="5"/>
        </w:rPr>
        <w:t>市（州）地方金融管理部门</w:t>
      </w:r>
      <w:r>
        <w:rPr/>
        <w:t xml:space="preserve"> </w:t>
      </w:r>
      <w:r>
        <w:rPr>
          <w:spacing w:val="5"/>
        </w:rPr>
        <w:t>可以直接对下级地方金融管理部门监管的机构开展现</w:t>
      </w:r>
      <w:r>
        <w:rPr>
          <w:spacing w:val="4"/>
        </w:rPr>
        <w:t>场检查，下</w:t>
      </w:r>
      <w:r>
        <w:rPr/>
        <w:t xml:space="preserve"> </w:t>
      </w:r>
      <w:r>
        <w:rPr>
          <w:spacing w:val="7"/>
        </w:rPr>
        <w:t>级地方金融管理部门应予以配合。</w:t>
      </w:r>
    </w:p>
    <w:p>
      <w:pPr>
        <w:pStyle w:val="BodyText"/>
        <w:ind w:left="5" w:firstLine="650"/>
        <w:spacing w:line="236" w:lineRule="auto"/>
        <w:rPr/>
      </w:pPr>
      <w:r>
        <w:rPr>
          <w:spacing w:val="7"/>
        </w:rPr>
        <w:t>第十三条</w:t>
      </w:r>
      <w:r>
        <w:rPr>
          <w:spacing w:val="75"/>
        </w:rPr>
        <w:t xml:space="preserve"> </w:t>
      </w:r>
      <w:r>
        <w:rPr>
          <w:spacing w:val="7"/>
        </w:rPr>
        <w:t>根据工作需要</w:t>
      </w:r>
      <w:r>
        <w:rPr>
          <w:spacing w:val="-58"/>
        </w:rPr>
        <w:t xml:space="preserve"> </w:t>
      </w:r>
      <w:r>
        <w:rPr>
          <w:spacing w:val="7"/>
        </w:rPr>
        <w:t>，</w:t>
      </w:r>
      <w:r>
        <w:rPr>
          <w:spacing w:val="-78"/>
        </w:rPr>
        <w:t xml:space="preserve"> </w:t>
      </w:r>
      <w:r>
        <w:rPr>
          <w:spacing w:val="7"/>
        </w:rPr>
        <w:t>上级地方金融管理部门可以在专</w:t>
      </w:r>
      <w:r>
        <w:rPr/>
        <w:t xml:space="preserve"> </w:t>
      </w:r>
      <w:r>
        <w:rPr>
          <w:spacing w:val="5"/>
        </w:rPr>
        <w:t>项检查、</w:t>
      </w:r>
      <w:r>
        <w:rPr>
          <w:spacing w:val="-51"/>
        </w:rPr>
        <w:t xml:space="preserve"> </w:t>
      </w:r>
      <w:r>
        <w:rPr>
          <w:spacing w:val="5"/>
        </w:rPr>
        <w:t>稽核调查中安排下级地方金融管理部门进行交叉检查。</w:t>
      </w:r>
    </w:p>
    <w:p>
      <w:pPr>
        <w:spacing w:line="363" w:lineRule="auto"/>
        <w:rPr>
          <w:rFonts w:ascii="Arial"/>
          <w:sz w:val="21"/>
        </w:rPr>
      </w:pPr>
      <w:r/>
    </w:p>
    <w:p>
      <w:pPr>
        <w:pStyle w:val="BodyText"/>
        <w:ind w:left="3541"/>
        <w:spacing w:before="142" w:line="197" w:lineRule="auto"/>
        <w:rPr/>
      </w:pPr>
      <w:r>
        <w:rPr>
          <w:spacing w:val="5"/>
        </w:rPr>
        <w:t>第三章</w:t>
      </w:r>
      <w:r>
        <w:rPr>
          <w:spacing w:val="79"/>
        </w:rPr>
        <w:t xml:space="preserve"> </w:t>
      </w:r>
      <w:r>
        <w:rPr>
          <w:spacing w:val="5"/>
        </w:rPr>
        <w:t>立项管理</w:t>
      </w:r>
    </w:p>
    <w:p>
      <w:pPr>
        <w:pStyle w:val="BodyText"/>
        <w:ind w:left="5" w:right="47" w:firstLine="650"/>
        <w:spacing w:before="77" w:line="230" w:lineRule="auto"/>
        <w:rPr/>
      </w:pPr>
      <w:r>
        <w:rPr>
          <w:spacing w:val="10"/>
        </w:rPr>
        <w:t>第十四条</w:t>
      </w:r>
      <w:r>
        <w:rPr>
          <w:spacing w:val="70"/>
        </w:rPr>
        <w:t xml:space="preserve"> </w:t>
      </w:r>
      <w:r>
        <w:rPr>
          <w:spacing w:val="10"/>
        </w:rPr>
        <w:t>地方金融管理部门开展现场检查实行分级立项管</w:t>
      </w:r>
      <w:r>
        <w:rPr/>
        <w:t xml:space="preserve"> </w:t>
      </w:r>
      <w:r>
        <w:rPr>
          <w:spacing w:val="2"/>
        </w:rPr>
        <w:t>理。</w:t>
      </w:r>
      <w:r>
        <w:rPr>
          <w:spacing w:val="-38"/>
        </w:rPr>
        <w:t xml:space="preserve"> </w:t>
      </w:r>
      <w:r>
        <w:rPr>
          <w:spacing w:val="2"/>
        </w:rPr>
        <w:t>未经立项审批程序</w:t>
      </w:r>
      <w:r>
        <w:rPr>
          <w:spacing w:val="-61"/>
        </w:rPr>
        <w:t xml:space="preserve"> </w:t>
      </w:r>
      <w:r>
        <w:rPr>
          <w:spacing w:val="2"/>
        </w:rPr>
        <w:t>，</w:t>
      </w:r>
      <w:r>
        <w:rPr>
          <w:spacing w:val="-79"/>
        </w:rPr>
        <w:t xml:space="preserve"> </w:t>
      </w:r>
      <w:r>
        <w:rPr>
          <w:spacing w:val="2"/>
        </w:rPr>
        <w:t>不得开展现场检查。</w:t>
      </w:r>
    </w:p>
    <w:p>
      <w:pPr>
        <w:pStyle w:val="BodyText"/>
        <w:ind w:right="45" w:firstLine="655"/>
        <w:spacing w:before="9" w:line="229" w:lineRule="auto"/>
        <w:rPr/>
      </w:pPr>
      <w:r>
        <w:rPr>
          <w:spacing w:val="10"/>
        </w:rPr>
        <w:t>第十五条</w:t>
      </w:r>
      <w:r>
        <w:rPr>
          <w:spacing w:val="70"/>
        </w:rPr>
        <w:t xml:space="preserve"> </w:t>
      </w:r>
      <w:r>
        <w:rPr>
          <w:spacing w:val="10"/>
        </w:rPr>
        <w:t>各级地方金融管理部门应根据地方金融组织经营</w:t>
      </w:r>
      <w:r>
        <w:rPr/>
        <w:t xml:space="preserve"> </w:t>
      </w:r>
      <w:r>
        <w:rPr>
          <w:spacing w:val="5"/>
        </w:rPr>
        <w:t>合规情况、监管评级情况、风险状况和以往检查情况等，确定现</w:t>
      </w:r>
      <w:r>
        <w:rPr>
          <w:spacing w:val="10"/>
        </w:rPr>
        <w:t xml:space="preserve"> </w:t>
      </w:r>
      <w:r>
        <w:rPr>
          <w:spacing w:val="4"/>
        </w:rPr>
        <w:t>场检查的频率、</w:t>
      </w:r>
      <w:r>
        <w:rPr>
          <w:spacing w:val="-66"/>
        </w:rPr>
        <w:t xml:space="preserve"> </w:t>
      </w:r>
      <w:r>
        <w:rPr>
          <w:spacing w:val="4"/>
        </w:rPr>
        <w:t>范围。对投诉举报较多、列入非正常经营名录或</w:t>
      </w:r>
      <w:r>
        <w:rPr/>
        <w:t xml:space="preserve"> </w:t>
      </w:r>
      <w:r>
        <w:rPr>
          <w:spacing w:val="5"/>
        </w:rPr>
        <w:t>者有违法失信记录等情况的，地方金融管理部门可以增加现场检</w:t>
      </w:r>
      <w:r>
        <w:rPr>
          <w:spacing w:val="12"/>
        </w:rPr>
        <w:t xml:space="preserve"> </w:t>
      </w:r>
      <w:r>
        <w:rPr>
          <w:spacing w:val="4"/>
        </w:rPr>
        <w:t>查频次。</w:t>
      </w:r>
    </w:p>
    <w:p>
      <w:pPr>
        <w:pStyle w:val="BodyText"/>
        <w:ind w:left="15" w:right="47" w:firstLine="645"/>
        <w:spacing w:before="5" w:line="229" w:lineRule="auto"/>
        <w:jc w:val="both"/>
        <w:rPr/>
      </w:pPr>
      <w:r>
        <w:rPr>
          <w:spacing w:val="-3"/>
        </w:rPr>
        <w:t>除抽查、</w:t>
      </w:r>
      <w:r>
        <w:rPr>
          <w:spacing w:val="-57"/>
        </w:rPr>
        <w:t xml:space="preserve"> </w:t>
      </w:r>
      <w:r>
        <w:rPr>
          <w:spacing w:val="-3"/>
        </w:rPr>
        <w:t>复核外</w:t>
      </w:r>
      <w:r>
        <w:rPr>
          <w:spacing w:val="-61"/>
        </w:rPr>
        <w:t xml:space="preserve"> </w:t>
      </w:r>
      <w:r>
        <w:rPr>
          <w:spacing w:val="-3"/>
        </w:rPr>
        <w:t>，</w:t>
      </w:r>
      <w:r>
        <w:rPr>
          <w:spacing w:val="-79"/>
        </w:rPr>
        <w:t xml:space="preserve"> </w:t>
      </w:r>
      <w:r>
        <w:rPr>
          <w:spacing w:val="-3"/>
        </w:rPr>
        <w:t>同一个会计年度内</w:t>
      </w:r>
      <w:r>
        <w:rPr>
          <w:spacing w:val="-58"/>
        </w:rPr>
        <w:t xml:space="preserve"> </w:t>
      </w:r>
      <w:r>
        <w:rPr>
          <w:spacing w:val="-3"/>
        </w:rPr>
        <w:t>，原则上省、</w:t>
      </w:r>
      <w:r>
        <w:rPr>
          <w:spacing w:val="-74"/>
        </w:rPr>
        <w:t xml:space="preserve"> </w:t>
      </w:r>
      <w:r>
        <w:rPr>
          <w:spacing w:val="-3"/>
        </w:rPr>
        <w:t>市、县三</w:t>
      </w:r>
      <w:r>
        <w:rPr/>
        <w:t xml:space="preserve"> </w:t>
      </w:r>
      <w:r>
        <w:rPr>
          <w:spacing w:val="16"/>
        </w:rPr>
        <w:t>级地方金融管理部门不得为同一检查事项对同一家地方金融组</w:t>
      </w:r>
      <w:r>
        <w:rPr>
          <w:spacing w:val="13"/>
        </w:rPr>
        <w:t xml:space="preserve"> </w:t>
      </w:r>
      <w:r>
        <w:rPr>
          <w:spacing w:val="3"/>
        </w:rPr>
        <w:t>织重复检查。</w:t>
      </w:r>
    </w:p>
    <w:p>
      <w:pPr>
        <w:pStyle w:val="BodyText"/>
        <w:ind w:left="1" w:firstLine="654"/>
        <w:spacing w:before="2" w:line="231" w:lineRule="auto"/>
        <w:jc w:val="both"/>
        <w:rPr/>
      </w:pPr>
      <w:r>
        <w:rPr>
          <w:spacing w:val="9"/>
        </w:rPr>
        <w:t>第十六条</w:t>
      </w:r>
      <w:r>
        <w:rPr>
          <w:spacing w:val="95"/>
        </w:rPr>
        <w:t xml:space="preserve"> </w:t>
      </w:r>
      <w:r>
        <w:rPr>
          <w:spacing w:val="9"/>
        </w:rPr>
        <w:t>省地方金融管理局制定覆盖全省的年度检查计划</w:t>
      </w:r>
      <w:r>
        <w:rPr/>
        <w:t xml:space="preserve"> </w:t>
      </w:r>
      <w:r>
        <w:rPr>
          <w:spacing w:val="2"/>
        </w:rPr>
        <w:t>和重大专项检查方案</w:t>
      </w:r>
      <w:r>
        <w:rPr>
          <w:spacing w:val="-53"/>
        </w:rPr>
        <w:t xml:space="preserve"> </w:t>
      </w:r>
      <w:r>
        <w:rPr>
          <w:spacing w:val="2"/>
        </w:rPr>
        <w:t>，</w:t>
      </w:r>
      <w:r>
        <w:rPr>
          <w:spacing w:val="-83"/>
        </w:rPr>
        <w:t xml:space="preserve"> </w:t>
      </w:r>
      <w:r>
        <w:rPr>
          <w:spacing w:val="2"/>
        </w:rPr>
        <w:t>由主要负责人批准；</w:t>
      </w:r>
      <w:r>
        <w:rPr>
          <w:spacing w:val="-81"/>
        </w:rPr>
        <w:t xml:space="preserve"> </w:t>
      </w:r>
      <w:r>
        <w:rPr>
          <w:spacing w:val="2"/>
        </w:rPr>
        <w:t>市、县两级地方金融</w:t>
      </w:r>
      <w:r>
        <w:rPr/>
        <w:t xml:space="preserve"> </w:t>
      </w:r>
      <w:r>
        <w:rPr>
          <w:spacing w:val="5"/>
        </w:rPr>
        <w:t>管理部门结合本地工作需要，制定本地的年度检查计划和专项检</w:t>
      </w:r>
      <w:r>
        <w:rPr>
          <w:spacing w:val="11"/>
        </w:rPr>
        <w:t xml:space="preserve"> </w:t>
      </w:r>
      <w:r>
        <w:rPr>
          <w:spacing w:val="1"/>
        </w:rPr>
        <w:t>查方案</w:t>
      </w:r>
      <w:r>
        <w:rPr>
          <w:spacing w:val="-60"/>
        </w:rPr>
        <w:t xml:space="preserve"> </w:t>
      </w:r>
      <w:r>
        <w:rPr>
          <w:spacing w:val="1"/>
        </w:rPr>
        <w:t>，</w:t>
      </w:r>
      <w:r>
        <w:rPr>
          <w:spacing w:val="-45"/>
        </w:rPr>
        <w:t xml:space="preserve"> </w:t>
      </w:r>
      <w:r>
        <w:rPr>
          <w:spacing w:val="1"/>
        </w:rPr>
        <w:t>由主要负责人批准</w:t>
      </w:r>
      <w:r>
        <w:rPr>
          <w:spacing w:val="-60"/>
        </w:rPr>
        <w:t xml:space="preserve"> </w:t>
      </w:r>
      <w:r>
        <w:rPr>
          <w:spacing w:val="1"/>
        </w:rPr>
        <w:t>，</w:t>
      </w:r>
      <w:r>
        <w:rPr>
          <w:spacing w:val="-78"/>
        </w:rPr>
        <w:t xml:space="preserve"> </w:t>
      </w:r>
      <w:r>
        <w:rPr>
          <w:spacing w:val="1"/>
        </w:rPr>
        <w:t>并向上级地方金融管理部门报</w:t>
      </w:r>
      <w:r>
        <w:rPr/>
        <w:t>备。</w:t>
      </w:r>
    </w:p>
    <w:p>
      <w:pPr>
        <w:spacing w:line="231" w:lineRule="auto"/>
        <w:sectPr>
          <w:footerReference w:type="default" r:id="rId7"/>
          <w:pgSz w:w="11906" w:h="16838"/>
          <w:pgMar w:top="1431" w:right="1426" w:bottom="1566" w:left="1599" w:header="0" w:footer="1224" w:gutter="0"/>
        </w:sectPr>
        <w:rPr/>
      </w:pPr>
    </w:p>
    <w:p>
      <w:pPr>
        <w:spacing w:line="339" w:lineRule="auto"/>
        <w:rPr>
          <w:rFonts w:ascii="Arial"/>
          <w:sz w:val="21"/>
        </w:rPr>
      </w:pPr>
      <w:r/>
    </w:p>
    <w:p>
      <w:pPr>
        <w:spacing w:line="339" w:lineRule="auto"/>
        <w:rPr>
          <w:rFonts w:ascii="Arial"/>
          <w:sz w:val="21"/>
        </w:rPr>
      </w:pPr>
      <w:r/>
    </w:p>
    <w:p>
      <w:pPr>
        <w:pStyle w:val="BodyText"/>
        <w:ind w:left="5" w:right="90" w:firstLine="647"/>
        <w:spacing w:before="141" w:line="230" w:lineRule="auto"/>
        <w:rPr/>
      </w:pPr>
      <w:r>
        <w:rPr>
          <w:spacing w:val="4"/>
        </w:rPr>
        <w:t>省、市、县三级地方金融管理部门可以根据工作需要，制定</w:t>
      </w:r>
      <w:r>
        <w:rPr>
          <w:spacing w:val="16"/>
        </w:rPr>
        <w:t xml:space="preserve"> </w:t>
      </w:r>
      <w:r>
        <w:rPr>
          <w:spacing w:val="2"/>
        </w:rPr>
        <w:t>稽核调查方案</w:t>
      </w:r>
      <w:r>
        <w:rPr>
          <w:spacing w:val="-59"/>
        </w:rPr>
        <w:t xml:space="preserve"> </w:t>
      </w:r>
      <w:r>
        <w:rPr>
          <w:spacing w:val="2"/>
        </w:rPr>
        <w:t>，</w:t>
      </w:r>
      <w:r>
        <w:rPr>
          <w:spacing w:val="-44"/>
        </w:rPr>
        <w:t xml:space="preserve"> </w:t>
      </w:r>
      <w:r>
        <w:rPr>
          <w:spacing w:val="2"/>
        </w:rPr>
        <w:t>由分管负责人批准。</w:t>
      </w:r>
    </w:p>
    <w:p>
      <w:pPr>
        <w:pStyle w:val="BodyText"/>
        <w:ind w:right="88" w:firstLine="658"/>
        <w:spacing w:before="9" w:line="229" w:lineRule="auto"/>
        <w:rPr/>
      </w:pPr>
      <w:r>
        <w:rPr>
          <w:spacing w:val="10"/>
        </w:rPr>
        <w:t>第十七条</w:t>
      </w:r>
      <w:r>
        <w:rPr>
          <w:spacing w:val="70"/>
        </w:rPr>
        <w:t xml:space="preserve"> </w:t>
      </w:r>
      <w:r>
        <w:rPr>
          <w:spacing w:val="10"/>
        </w:rPr>
        <w:t>地方金融管理部门承担现场检查职能的执法机构</w:t>
      </w:r>
      <w:r>
        <w:rPr/>
        <w:t xml:space="preserve"> </w:t>
      </w:r>
      <w:r>
        <w:rPr>
          <w:spacing w:val="5"/>
        </w:rPr>
        <w:t>应根据年度监管重点、地方金融组织年审或者监管评级情况、被</w:t>
      </w:r>
      <w:r>
        <w:rPr>
          <w:spacing w:val="12"/>
        </w:rPr>
        <w:t xml:space="preserve"> </w:t>
      </w:r>
      <w:r>
        <w:rPr>
          <w:spacing w:val="4"/>
        </w:rPr>
        <w:t>检查频次等</w:t>
      </w:r>
      <w:r>
        <w:rPr>
          <w:spacing w:val="-61"/>
        </w:rPr>
        <w:t xml:space="preserve"> </w:t>
      </w:r>
      <w:r>
        <w:rPr>
          <w:spacing w:val="4"/>
        </w:rPr>
        <w:t>，结合</w:t>
      </w:r>
      <w:r>
        <w:rPr>
          <w:rFonts w:ascii="Times New Roman" w:hAnsi="Times New Roman" w:eastAsia="Times New Roman" w:cs="Times New Roman"/>
          <w:spacing w:val="4"/>
        </w:rPr>
        <w:t>“</w:t>
      </w:r>
      <w:r>
        <w:rPr>
          <w:spacing w:val="4"/>
        </w:rPr>
        <w:t>双随机、</w:t>
      </w:r>
      <w:r>
        <w:rPr>
          <w:spacing w:val="-72"/>
        </w:rPr>
        <w:t xml:space="preserve"> </w:t>
      </w:r>
      <w:r>
        <w:rPr>
          <w:spacing w:val="4"/>
        </w:rPr>
        <w:t>一公开</w:t>
      </w:r>
      <w:r>
        <w:rPr>
          <w:rFonts w:ascii="Times New Roman" w:hAnsi="Times New Roman" w:eastAsia="Times New Roman" w:cs="Times New Roman"/>
          <w:spacing w:val="4"/>
        </w:rPr>
        <w:t>”</w:t>
      </w:r>
      <w:r>
        <w:rPr>
          <w:spacing w:val="4"/>
        </w:rPr>
        <w:t>工作机制，提出检查立</w:t>
      </w:r>
      <w:r>
        <w:rPr>
          <w:spacing w:val="3"/>
        </w:rPr>
        <w:t>项建</w:t>
      </w:r>
      <w:r>
        <w:rPr/>
        <w:t xml:space="preserve"> </w:t>
      </w:r>
      <w:r>
        <w:rPr>
          <w:spacing w:val="1"/>
        </w:rPr>
        <w:t>议</w:t>
      </w:r>
      <w:r>
        <w:rPr>
          <w:spacing w:val="-57"/>
        </w:rPr>
        <w:t xml:space="preserve"> </w:t>
      </w:r>
      <w:r>
        <w:rPr>
          <w:spacing w:val="1"/>
        </w:rPr>
        <w:t>，</w:t>
      </w:r>
      <w:r>
        <w:rPr>
          <w:spacing w:val="-81"/>
        </w:rPr>
        <w:t xml:space="preserve"> </w:t>
      </w:r>
      <w:r>
        <w:rPr>
          <w:spacing w:val="1"/>
        </w:rPr>
        <w:t>明确检查对象、检查依据、检查内容、</w:t>
      </w:r>
      <w:r>
        <w:rPr>
          <w:spacing w:val="-72"/>
        </w:rPr>
        <w:t xml:space="preserve"> </w:t>
      </w:r>
      <w:r>
        <w:rPr>
          <w:spacing w:val="1"/>
        </w:rPr>
        <w:t>实施方式、</w:t>
      </w:r>
      <w:r>
        <w:rPr>
          <w:spacing w:val="-79"/>
        </w:rPr>
        <w:t xml:space="preserve"> </w:t>
      </w:r>
      <w:r>
        <w:rPr>
          <w:spacing w:val="1"/>
        </w:rPr>
        <w:t>预估检查</w:t>
      </w:r>
      <w:r>
        <w:rPr/>
        <w:t xml:space="preserve"> </w:t>
      </w:r>
      <w:r>
        <w:rPr>
          <w:spacing w:val="5"/>
        </w:rPr>
        <w:t>时间等，经地方金融管理部门负责人集体讨论后形成年度现场检</w:t>
      </w:r>
      <w:r>
        <w:rPr>
          <w:spacing w:val="14"/>
        </w:rPr>
        <w:t xml:space="preserve"> </w:t>
      </w:r>
      <w:r>
        <w:rPr>
          <w:spacing w:val="2"/>
        </w:rPr>
        <w:t>查计划</w:t>
      </w:r>
      <w:r>
        <w:rPr>
          <w:spacing w:val="-50"/>
        </w:rPr>
        <w:t xml:space="preserve"> </w:t>
      </w:r>
      <w:r>
        <w:rPr>
          <w:spacing w:val="2"/>
        </w:rPr>
        <w:t>，</w:t>
      </w:r>
      <w:r>
        <w:rPr>
          <w:spacing w:val="-82"/>
        </w:rPr>
        <w:t xml:space="preserve"> </w:t>
      </w:r>
      <w:r>
        <w:rPr>
          <w:spacing w:val="2"/>
        </w:rPr>
        <w:t>对外公布并实施。</w:t>
      </w:r>
    </w:p>
    <w:p>
      <w:pPr>
        <w:pStyle w:val="BodyText"/>
        <w:ind w:left="5" w:right="88" w:firstLine="653"/>
        <w:spacing w:before="6" w:line="229" w:lineRule="auto"/>
        <w:jc w:val="both"/>
        <w:rPr/>
      </w:pPr>
      <w:r>
        <w:rPr>
          <w:spacing w:val="9"/>
        </w:rPr>
        <w:t>第十八条</w:t>
      </w:r>
      <w:r>
        <w:rPr>
          <w:spacing w:val="95"/>
        </w:rPr>
        <w:t xml:space="preserve"> </w:t>
      </w:r>
      <w:r>
        <w:rPr>
          <w:spacing w:val="9"/>
        </w:rPr>
        <w:t>省地方金融管理局对全省各级地方金融管理部门</w:t>
      </w:r>
      <w:r>
        <w:rPr/>
        <w:t xml:space="preserve"> </w:t>
      </w:r>
      <w:r>
        <w:rPr>
          <w:spacing w:val="5"/>
        </w:rPr>
        <w:t>的检查计划、频次进行科学统筹。各级地方金融管理部门每三年</w:t>
      </w:r>
      <w:r>
        <w:rPr>
          <w:spacing w:val="7"/>
        </w:rPr>
        <w:t xml:space="preserve"> </w:t>
      </w:r>
      <w:r>
        <w:rPr>
          <w:spacing w:val="5"/>
        </w:rPr>
        <w:t>应该对辖内地方金融组织至少完成一轮全面检查，并及时对重点</w:t>
      </w:r>
      <w:r>
        <w:rPr>
          <w:spacing w:val="9"/>
        </w:rPr>
        <w:t xml:space="preserve"> </w:t>
      </w:r>
      <w:r>
        <w:rPr>
          <w:spacing w:val="8"/>
        </w:rPr>
        <w:t>风险线索和重大风险隐患机构开展专项检查。</w:t>
      </w:r>
    </w:p>
    <w:p>
      <w:pPr>
        <w:pStyle w:val="BodyText"/>
        <w:ind w:left="648"/>
        <w:spacing w:before="1" w:line="193" w:lineRule="auto"/>
        <w:rPr/>
      </w:pPr>
      <w:r>
        <w:rPr>
          <w:spacing w:val="8"/>
        </w:rPr>
        <w:t>不得以第三方中介机构财务审计等代替监管检查。</w:t>
      </w:r>
    </w:p>
    <w:p>
      <w:pPr>
        <w:rPr>
          <w:rFonts w:ascii="Arial"/>
          <w:sz w:val="21"/>
        </w:rPr>
      </w:pPr>
      <w:r/>
    </w:p>
    <w:p>
      <w:pPr>
        <w:rPr>
          <w:rFonts w:ascii="Arial"/>
          <w:sz w:val="21"/>
        </w:rPr>
      </w:pPr>
      <w:r/>
    </w:p>
    <w:p>
      <w:pPr>
        <w:pStyle w:val="BodyText"/>
        <w:ind w:left="3543"/>
        <w:spacing w:before="141" w:line="197" w:lineRule="auto"/>
        <w:rPr/>
      </w:pPr>
      <w:r>
        <w:rPr>
          <w:spacing w:val="7"/>
        </w:rPr>
        <w:t>第四章</w:t>
      </w:r>
      <w:r>
        <w:rPr>
          <w:spacing w:val="65"/>
        </w:rPr>
        <w:t xml:space="preserve"> </w:t>
      </w:r>
      <w:r>
        <w:rPr>
          <w:spacing w:val="7"/>
        </w:rPr>
        <w:t>检查流程</w:t>
      </w:r>
    </w:p>
    <w:p>
      <w:pPr>
        <w:pStyle w:val="BodyText"/>
        <w:ind w:left="3" w:right="90" w:firstLine="654"/>
        <w:spacing w:before="75" w:line="230" w:lineRule="auto"/>
        <w:jc w:val="both"/>
        <w:rPr/>
      </w:pPr>
      <w:r>
        <w:rPr>
          <w:spacing w:val="7"/>
        </w:rPr>
        <w:t>第十九条</w:t>
      </w:r>
      <w:r>
        <w:rPr>
          <w:spacing w:val="100"/>
        </w:rPr>
        <w:t xml:space="preserve"> </w:t>
      </w:r>
      <w:r>
        <w:rPr>
          <w:spacing w:val="7"/>
        </w:rPr>
        <w:t>实施检查前</w:t>
      </w:r>
      <w:r>
        <w:rPr>
          <w:spacing w:val="-58"/>
        </w:rPr>
        <w:t xml:space="preserve"> </w:t>
      </w:r>
      <w:r>
        <w:rPr>
          <w:spacing w:val="7"/>
        </w:rPr>
        <w:t>，地方金融管理部门应根据检查任务</w:t>
      </w:r>
      <w:r>
        <w:rPr/>
        <w:t xml:space="preserve"> </w:t>
      </w:r>
      <w:r>
        <w:rPr>
          <w:spacing w:val="4"/>
        </w:rPr>
        <w:t>和被查地方金融组织选定不少于 </w:t>
      </w:r>
      <w:r>
        <w:rPr>
          <w:rFonts w:ascii="Times New Roman" w:hAnsi="Times New Roman" w:eastAsia="Times New Roman" w:cs="Times New Roman"/>
          <w:spacing w:val="4"/>
        </w:rPr>
        <w:t>2 </w:t>
      </w:r>
      <w:r>
        <w:rPr>
          <w:spacing w:val="4"/>
        </w:rPr>
        <w:t>名检查人员，组成检查组。检</w:t>
      </w:r>
      <w:r>
        <w:rPr>
          <w:spacing w:val="3"/>
        </w:rPr>
        <w:t xml:space="preserve"> </w:t>
      </w:r>
      <w:r>
        <w:rPr>
          <w:spacing w:val="10"/>
        </w:rPr>
        <w:t>查组中</w:t>
      </w:r>
      <w:r>
        <w:rPr>
          <w:spacing w:val="-60"/>
        </w:rPr>
        <w:t xml:space="preserve"> </w:t>
      </w:r>
      <w:r>
        <w:rPr>
          <w:spacing w:val="10"/>
        </w:rPr>
        <w:t>，持有行政执法证的检查人员不得少于</w:t>
      </w:r>
      <w:r>
        <w:rPr>
          <w:rFonts w:ascii="Times New Roman" w:hAnsi="Times New Roman" w:eastAsia="Times New Roman" w:cs="Times New Roman"/>
          <w:spacing w:val="10"/>
        </w:rPr>
        <w:t>2 </w:t>
      </w:r>
      <w:r>
        <w:rPr>
          <w:spacing w:val="10"/>
        </w:rPr>
        <w:t>人。</w:t>
      </w:r>
    </w:p>
    <w:p>
      <w:pPr>
        <w:pStyle w:val="BodyText"/>
        <w:ind w:right="90" w:firstLine="638"/>
        <w:spacing w:before="5" w:line="229" w:lineRule="auto"/>
        <w:jc w:val="both"/>
        <w:rPr/>
      </w:pPr>
      <w:r>
        <w:rPr>
          <w:spacing w:val="5"/>
        </w:rPr>
        <w:t>检查组实行组长负责制。组长负责把控现场检查的质量和进</w:t>
      </w:r>
      <w:r>
        <w:rPr>
          <w:spacing w:val="4"/>
        </w:rPr>
        <w:t xml:space="preserve"> </w:t>
      </w:r>
      <w:r>
        <w:rPr>
          <w:spacing w:val="2"/>
        </w:rPr>
        <w:t>度，协调与现场检查相关重要事项</w:t>
      </w:r>
      <w:r>
        <w:rPr>
          <w:spacing w:val="-50"/>
        </w:rPr>
        <w:t xml:space="preserve"> </w:t>
      </w:r>
      <w:r>
        <w:rPr>
          <w:spacing w:val="2"/>
        </w:rPr>
        <w:t>，审核现场检查文书等</w:t>
      </w:r>
      <w:r>
        <w:rPr>
          <w:spacing w:val="-60"/>
        </w:rPr>
        <w:t xml:space="preserve"> </w:t>
      </w:r>
      <w:r>
        <w:rPr>
          <w:spacing w:val="2"/>
        </w:rPr>
        <w:t>，负责</w:t>
      </w:r>
      <w:r>
        <w:rPr/>
        <w:t xml:space="preserve"> </w:t>
      </w:r>
      <w:r>
        <w:rPr>
          <w:spacing w:val="8"/>
        </w:rPr>
        <w:t>检查组廉政纪律和保密纪律。</w:t>
      </w:r>
    </w:p>
    <w:p>
      <w:pPr>
        <w:pStyle w:val="BodyText"/>
        <w:ind w:left="3" w:firstLine="634"/>
        <w:spacing w:before="3" w:line="235" w:lineRule="auto"/>
        <w:rPr/>
      </w:pPr>
      <w:r>
        <w:rPr>
          <w:spacing w:val="5"/>
        </w:rPr>
        <w:t>根据工作需要，检查组可以确定主查人。主查人负责现场检</w:t>
      </w:r>
      <w:r>
        <w:rPr>
          <w:spacing w:val="2"/>
        </w:rPr>
        <w:t xml:space="preserve">  </w:t>
      </w:r>
      <w:r>
        <w:rPr>
          <w:spacing w:val="-3"/>
        </w:rPr>
        <w:t>查的具体组织实施、检查文书的起草、检查资料整理移交等工作。</w:t>
      </w:r>
    </w:p>
    <w:p>
      <w:pPr>
        <w:spacing w:line="235" w:lineRule="auto"/>
        <w:sectPr>
          <w:footerReference w:type="default" r:id="rId8"/>
          <w:pgSz w:w="11906" w:h="16838"/>
          <w:pgMar w:top="1431" w:right="1383" w:bottom="1568" w:left="1597" w:header="0" w:footer="1224" w:gutter="0"/>
        </w:sectPr>
        <w:rPr/>
      </w:pPr>
    </w:p>
    <w:p>
      <w:pPr>
        <w:spacing w:line="339" w:lineRule="auto"/>
        <w:rPr>
          <w:rFonts w:ascii="Arial"/>
          <w:sz w:val="21"/>
        </w:rPr>
      </w:pPr>
      <w:r/>
    </w:p>
    <w:p>
      <w:pPr>
        <w:spacing w:line="339" w:lineRule="auto"/>
        <w:rPr>
          <w:rFonts w:ascii="Arial"/>
          <w:sz w:val="21"/>
        </w:rPr>
      </w:pPr>
      <w:r/>
    </w:p>
    <w:p>
      <w:pPr>
        <w:pStyle w:val="BodyText"/>
        <w:ind w:left="2" w:right="43" w:firstLine="646"/>
        <w:spacing w:before="141" w:line="230" w:lineRule="auto"/>
        <w:rPr/>
      </w:pPr>
      <w:r>
        <w:rPr>
          <w:spacing w:val="4"/>
        </w:rPr>
        <w:t>上级地方金融管理部门可以统筹监管资源</w:t>
      </w:r>
      <w:r>
        <w:rPr>
          <w:spacing w:val="-45"/>
        </w:rPr>
        <w:t xml:space="preserve"> </w:t>
      </w:r>
      <w:r>
        <w:rPr>
          <w:spacing w:val="4"/>
        </w:rPr>
        <w:t>，根据工作需要，</w:t>
      </w:r>
      <w:r>
        <w:rPr/>
        <w:t xml:space="preserve"> </w:t>
      </w:r>
      <w:r>
        <w:rPr>
          <w:spacing w:val="8"/>
        </w:rPr>
        <w:t>抽调下一级检查人员开展现场检查。</w:t>
      </w:r>
    </w:p>
    <w:p>
      <w:pPr>
        <w:pStyle w:val="BodyText"/>
        <w:ind w:left="6" w:right="80" w:firstLine="650"/>
        <w:spacing w:before="8" w:line="229" w:lineRule="auto"/>
        <w:rPr/>
      </w:pPr>
      <w:r>
        <w:rPr>
          <w:spacing w:val="18"/>
        </w:rPr>
        <w:t>第</w:t>
      </w:r>
      <w:r>
        <w:rPr>
          <w:spacing w:val="-44"/>
        </w:rPr>
        <w:t xml:space="preserve"> </w:t>
      </w:r>
      <w:r>
        <w:rPr>
          <w:spacing w:val="18"/>
        </w:rPr>
        <w:t>二</w:t>
      </w:r>
      <w:r>
        <w:rPr>
          <w:spacing w:val="-61"/>
        </w:rPr>
        <w:t xml:space="preserve"> </w:t>
      </w:r>
      <w:r>
        <w:rPr>
          <w:spacing w:val="18"/>
        </w:rPr>
        <w:t>十条</w:t>
      </w:r>
      <w:r>
        <w:rPr>
          <w:spacing w:val="97"/>
        </w:rPr>
        <w:t xml:space="preserve"> </w:t>
      </w:r>
      <w:r>
        <w:rPr>
          <w:spacing w:val="18"/>
        </w:rPr>
        <w:t>存在影响或者可能影响依法公正履行职责情况</w:t>
      </w:r>
      <w:r>
        <w:rPr/>
        <w:t xml:space="preserve"> </w:t>
      </w:r>
      <w:r>
        <w:rPr>
          <w:spacing w:val="5"/>
        </w:rPr>
        <w:t>的，地方金融管理部门的检查人员应当依法回避。被查地方金融</w:t>
      </w:r>
      <w:r>
        <w:rPr>
          <w:spacing w:val="7"/>
        </w:rPr>
        <w:t xml:space="preserve"> </w:t>
      </w:r>
      <w:r>
        <w:rPr>
          <w:spacing w:val="5"/>
        </w:rPr>
        <w:t>组织认为检查人员与其存在利害关系，影响或者可能影响依法公</w:t>
      </w:r>
      <w:r>
        <w:rPr>
          <w:spacing w:val="4"/>
        </w:rPr>
        <w:t xml:space="preserve"> </w:t>
      </w:r>
      <w:r>
        <w:rPr>
          <w:spacing w:val="3"/>
        </w:rPr>
        <w:t>正履行职责的，有权申请检查人员回避。检查人员</w:t>
      </w:r>
      <w:r>
        <w:rPr>
          <w:spacing w:val="2"/>
        </w:rPr>
        <w:t>的回避</w:t>
      </w:r>
      <w:r>
        <w:rPr>
          <w:spacing w:val="-60"/>
        </w:rPr>
        <w:t xml:space="preserve"> </w:t>
      </w:r>
      <w:r>
        <w:rPr>
          <w:spacing w:val="2"/>
        </w:rPr>
        <w:t>，</w:t>
      </w:r>
      <w:r>
        <w:rPr>
          <w:spacing w:val="-80"/>
        </w:rPr>
        <w:t xml:space="preserve"> </w:t>
      </w:r>
      <w:r>
        <w:rPr>
          <w:spacing w:val="2"/>
        </w:rPr>
        <w:t>由地</w:t>
      </w:r>
      <w:r>
        <w:rPr/>
        <w:t xml:space="preserve"> </w:t>
      </w:r>
      <w:r>
        <w:rPr>
          <w:spacing w:val="8"/>
        </w:rPr>
        <w:t>方金融管理部门负责人决定。</w:t>
      </w:r>
    </w:p>
    <w:p>
      <w:pPr>
        <w:pStyle w:val="BodyText"/>
        <w:ind w:left="5" w:right="83" w:firstLine="644"/>
        <w:spacing w:before="4" w:line="229" w:lineRule="auto"/>
        <w:jc w:val="both"/>
        <w:rPr/>
      </w:pPr>
      <w:r>
        <w:rPr>
          <w:spacing w:val="17"/>
        </w:rPr>
        <w:t>前款回避制度适用于参与协助现场检查的第三方专业机构</w:t>
      </w:r>
      <w:r>
        <w:rPr>
          <w:spacing w:val="6"/>
        </w:rPr>
        <w:t xml:space="preserve"> </w:t>
      </w:r>
      <w:r>
        <w:rPr>
          <w:spacing w:val="5"/>
        </w:rPr>
        <w:t>工作人员。第三方专业机构工作人员应当回避而未回避的，地方</w:t>
      </w:r>
      <w:r>
        <w:rPr>
          <w:spacing w:val="6"/>
        </w:rPr>
        <w:t xml:space="preserve"> </w:t>
      </w:r>
      <w:r>
        <w:rPr>
          <w:spacing w:val="8"/>
        </w:rPr>
        <w:t>金融管理部门发现后有权终止委托。</w:t>
      </w:r>
    </w:p>
    <w:p>
      <w:pPr>
        <w:pStyle w:val="BodyText"/>
        <w:ind w:left="1" w:firstLine="655"/>
        <w:spacing w:before="6" w:line="229" w:lineRule="auto"/>
        <w:jc w:val="both"/>
        <w:rPr/>
      </w:pPr>
      <w:r>
        <w:rPr>
          <w:spacing w:val="1"/>
        </w:rPr>
        <w:t>第二十一条</w:t>
      </w:r>
      <w:r>
        <w:rPr>
          <w:spacing w:val="68"/>
        </w:rPr>
        <w:t xml:space="preserve"> </w:t>
      </w:r>
      <w:r>
        <w:rPr>
          <w:spacing w:val="1"/>
        </w:rPr>
        <w:t>检查组可以根据检查项目需要，开展查前调查，</w:t>
      </w:r>
      <w:r>
        <w:rPr/>
        <w:t xml:space="preserve"> </w:t>
      </w:r>
      <w:r>
        <w:rPr>
          <w:spacing w:val="5"/>
        </w:rPr>
        <w:t>收集被查地方金融组织的内外部审计报告，以及在非现场监管中</w:t>
      </w:r>
      <w:r>
        <w:rPr>
          <w:spacing w:val="12"/>
        </w:rPr>
        <w:t xml:space="preserve"> </w:t>
      </w:r>
      <w:r>
        <w:rPr>
          <w:spacing w:val="5"/>
        </w:rPr>
        <w:t>掌握的业务开展情况、经营管理情况和其他有关情况等，提高现</w:t>
      </w:r>
      <w:r>
        <w:rPr>
          <w:spacing w:val="12"/>
        </w:rPr>
        <w:t xml:space="preserve"> </w:t>
      </w:r>
      <w:r>
        <w:rPr>
          <w:spacing w:val="7"/>
        </w:rPr>
        <w:t>场检查的针对性。</w:t>
      </w:r>
    </w:p>
    <w:p>
      <w:pPr>
        <w:pStyle w:val="BodyText"/>
        <w:ind w:left="7" w:right="83" w:firstLine="652"/>
        <w:spacing w:before="3" w:line="229" w:lineRule="auto"/>
        <w:rPr/>
      </w:pPr>
      <w:r>
        <w:rPr>
          <w:spacing w:val="4"/>
        </w:rPr>
        <w:t>必要时，检查组可以要求被查地方金融组织提前报送有关材</w:t>
      </w:r>
      <w:r>
        <w:rPr>
          <w:spacing w:val="7"/>
        </w:rPr>
        <w:t xml:space="preserve"> </w:t>
      </w:r>
      <w:r>
        <w:rPr>
          <w:spacing w:val="3"/>
        </w:rPr>
        <w:t>料、</w:t>
      </w:r>
      <w:r>
        <w:rPr>
          <w:spacing w:val="-49"/>
        </w:rPr>
        <w:t xml:space="preserve"> </w:t>
      </w:r>
      <w:r>
        <w:rPr>
          <w:spacing w:val="3"/>
        </w:rPr>
        <w:t>开展自查并提交报告。</w:t>
      </w:r>
    </w:p>
    <w:p>
      <w:pPr>
        <w:pStyle w:val="BodyText"/>
        <w:ind w:left="12" w:right="83" w:firstLine="644"/>
        <w:spacing w:before="5" w:line="229" w:lineRule="auto"/>
        <w:jc w:val="both"/>
        <w:rPr/>
      </w:pPr>
      <w:r>
        <w:rPr>
          <w:spacing w:val="7"/>
        </w:rPr>
        <w:t>第二十二条</w:t>
      </w:r>
      <w:r>
        <w:rPr>
          <w:spacing w:val="70"/>
        </w:rPr>
        <w:t xml:space="preserve"> </w:t>
      </w:r>
      <w:r>
        <w:rPr>
          <w:spacing w:val="7"/>
        </w:rPr>
        <w:t>检查组应当组织查前培训</w:t>
      </w:r>
      <w:r>
        <w:rPr>
          <w:spacing w:val="-58"/>
        </w:rPr>
        <w:t xml:space="preserve"> </w:t>
      </w:r>
      <w:r>
        <w:rPr>
          <w:spacing w:val="7"/>
        </w:rPr>
        <w:t>，采取专</w:t>
      </w:r>
      <w:r>
        <w:rPr>
          <w:spacing w:val="6"/>
        </w:rPr>
        <w:t>题辅导、</w:t>
      </w:r>
      <w:r>
        <w:rPr>
          <w:spacing w:val="-68"/>
        </w:rPr>
        <w:t xml:space="preserve"> </w:t>
      </w:r>
      <w:r>
        <w:rPr>
          <w:spacing w:val="6"/>
        </w:rPr>
        <w:t>模</w:t>
      </w:r>
      <w:r>
        <w:rPr/>
        <w:t xml:space="preserve"> </w:t>
      </w:r>
      <w:r>
        <w:rPr>
          <w:spacing w:val="3"/>
        </w:rPr>
        <w:t>拟检查、答疑解惑等方法，对检查内容进行专项培训</w:t>
      </w:r>
      <w:r>
        <w:rPr>
          <w:spacing w:val="-49"/>
        </w:rPr>
        <w:t xml:space="preserve"> </w:t>
      </w:r>
      <w:r>
        <w:rPr>
          <w:spacing w:val="3"/>
        </w:rPr>
        <w:t>，明确政策</w:t>
      </w:r>
      <w:r>
        <w:rPr/>
        <w:t xml:space="preserve"> </w:t>
      </w:r>
      <w:r>
        <w:rPr>
          <w:spacing w:val="4"/>
        </w:rPr>
        <w:t>要求、</w:t>
      </w:r>
      <w:r>
        <w:rPr>
          <w:spacing w:val="-70"/>
        </w:rPr>
        <w:t xml:space="preserve"> </w:t>
      </w:r>
      <w:r>
        <w:rPr>
          <w:spacing w:val="4"/>
        </w:rPr>
        <w:t>检查重点、</w:t>
      </w:r>
      <w:r>
        <w:rPr>
          <w:spacing w:val="-68"/>
        </w:rPr>
        <w:t xml:space="preserve"> </w:t>
      </w:r>
      <w:r>
        <w:rPr>
          <w:spacing w:val="4"/>
        </w:rPr>
        <w:t>检查方式</w:t>
      </w:r>
      <w:r>
        <w:rPr>
          <w:spacing w:val="-61"/>
        </w:rPr>
        <w:t xml:space="preserve"> </w:t>
      </w:r>
      <w:r>
        <w:rPr>
          <w:spacing w:val="4"/>
        </w:rPr>
        <w:t>，增强现场检查的实效</w:t>
      </w:r>
      <w:r>
        <w:rPr>
          <w:spacing w:val="3"/>
        </w:rPr>
        <w:t>性。</w:t>
      </w:r>
    </w:p>
    <w:p>
      <w:pPr>
        <w:pStyle w:val="BodyText"/>
        <w:ind w:right="83" w:firstLine="657"/>
        <w:spacing w:before="9" w:line="232" w:lineRule="auto"/>
        <w:jc w:val="both"/>
        <w:rPr/>
      </w:pPr>
      <w:r>
        <w:rPr>
          <w:spacing w:val="10"/>
        </w:rPr>
        <w:t>第二十三条</w:t>
      </w:r>
      <w:r>
        <w:rPr>
          <w:spacing w:val="70"/>
        </w:rPr>
        <w:t xml:space="preserve"> </w:t>
      </w:r>
      <w:r>
        <w:rPr>
          <w:spacing w:val="10"/>
        </w:rPr>
        <w:t>检查组应当提前或在进场时向被查地方金融组</w:t>
      </w:r>
      <w:r>
        <w:rPr/>
        <w:t xml:space="preserve"> </w:t>
      </w:r>
      <w:r>
        <w:rPr/>
        <w:t>织发出书面检查通知</w:t>
      </w:r>
      <w:r>
        <w:rPr>
          <w:spacing w:val="-48"/>
        </w:rPr>
        <w:t xml:space="preserve"> </w:t>
      </w:r>
      <w:r>
        <w:rPr/>
        <w:t>，告知检查时间、</w:t>
      </w:r>
      <w:r>
        <w:rPr>
          <w:spacing w:val="-51"/>
        </w:rPr>
        <w:t xml:space="preserve"> </w:t>
      </w:r>
      <w:r>
        <w:rPr/>
        <w:t>内容、人员等</w:t>
      </w:r>
      <w:r>
        <w:rPr>
          <w:spacing w:val="-60"/>
        </w:rPr>
        <w:t xml:space="preserve"> </w:t>
      </w:r>
      <w:r>
        <w:rPr/>
        <w:t>，并与被查 </w:t>
      </w:r>
      <w:r>
        <w:rPr>
          <w:spacing w:val="5"/>
        </w:rPr>
        <w:t>地方金融组织的股东、法定代表人、高级管理人员以及业务、财</w:t>
      </w:r>
      <w:r>
        <w:rPr>
          <w:spacing w:val="11"/>
        </w:rPr>
        <w:t xml:space="preserve"> </w:t>
      </w:r>
      <w:r>
        <w:rPr>
          <w:spacing w:val="8"/>
        </w:rPr>
        <w:t>务和风控部门负责人等举行进场会谈。</w:t>
      </w:r>
    </w:p>
    <w:p>
      <w:pPr>
        <w:spacing w:line="232" w:lineRule="auto"/>
        <w:sectPr>
          <w:footerReference w:type="default" r:id="rId9"/>
          <w:pgSz w:w="11906" w:h="16838"/>
          <w:pgMar w:top="1431" w:right="1391" w:bottom="1566" w:left="1598" w:header="0" w:footer="1220" w:gutter="0"/>
        </w:sectPr>
        <w:rPr/>
      </w:pPr>
    </w:p>
    <w:p>
      <w:pPr>
        <w:spacing w:line="339" w:lineRule="auto"/>
        <w:rPr>
          <w:rFonts w:ascii="Arial"/>
          <w:sz w:val="21"/>
        </w:rPr>
      </w:pPr>
      <w:r/>
    </w:p>
    <w:p>
      <w:pPr>
        <w:spacing w:line="340" w:lineRule="auto"/>
        <w:rPr>
          <w:rFonts w:ascii="Arial"/>
          <w:sz w:val="21"/>
        </w:rPr>
      </w:pPr>
      <w:r/>
    </w:p>
    <w:p>
      <w:pPr>
        <w:pStyle w:val="BodyText"/>
        <w:ind w:left="642"/>
        <w:spacing w:before="141" w:line="194" w:lineRule="auto"/>
        <w:rPr/>
      </w:pPr>
      <w:r>
        <w:rPr>
          <w:spacing w:val="8"/>
        </w:rPr>
        <w:t>进场会谈的程序和内容包括：</w:t>
      </w:r>
    </w:p>
    <w:p>
      <w:pPr>
        <w:pStyle w:val="BodyText"/>
        <w:ind w:left="11" w:right="83" w:firstLine="623"/>
        <w:spacing w:before="84" w:line="212" w:lineRule="auto"/>
        <w:rPr/>
      </w:pPr>
      <w:r>
        <w:rPr>
          <w:spacing w:val="-1"/>
        </w:rPr>
        <w:t>（ 一</w:t>
      </w:r>
      <w:r>
        <w:rPr>
          <w:spacing w:val="-39"/>
        </w:rPr>
        <w:t xml:space="preserve"> </w:t>
      </w:r>
      <w:r>
        <w:rPr>
          <w:spacing w:val="-1"/>
        </w:rPr>
        <w:t>）出示检查人员（含第三方专业机构人员）合法</w:t>
      </w:r>
      <w:r>
        <w:rPr>
          <w:spacing w:val="-2"/>
        </w:rPr>
        <w:t>有效的</w:t>
      </w:r>
      <w:r>
        <w:rPr/>
        <w:t xml:space="preserve"> </w:t>
      </w:r>
      <w:r>
        <w:rPr>
          <w:spacing w:val="7"/>
        </w:rPr>
        <w:t>执法证件或工作证等证件；</w:t>
      </w:r>
    </w:p>
    <w:p>
      <w:pPr>
        <w:pStyle w:val="BodyText"/>
        <w:ind w:left="634"/>
        <w:spacing w:before="82" w:line="194" w:lineRule="auto"/>
        <w:rPr/>
      </w:pPr>
      <w:r>
        <w:rPr>
          <w:spacing w:val="-4"/>
        </w:rPr>
        <w:t>（ 二</w:t>
      </w:r>
      <w:r>
        <w:rPr>
          <w:spacing w:val="-36"/>
        </w:rPr>
        <w:t xml:space="preserve"> </w:t>
      </w:r>
      <w:r>
        <w:rPr>
          <w:spacing w:val="-4"/>
        </w:rPr>
        <w:t>）宣读现场检查通知书；</w:t>
      </w:r>
    </w:p>
    <w:p>
      <w:pPr>
        <w:pStyle w:val="BodyText"/>
        <w:ind w:left="16" w:right="83" w:firstLine="618"/>
        <w:spacing w:before="83" w:line="218" w:lineRule="auto"/>
        <w:rPr/>
      </w:pPr>
      <w:r>
        <w:rPr>
          <w:spacing w:val="-1"/>
        </w:rPr>
        <w:t>（ 三</w:t>
      </w:r>
      <w:r>
        <w:rPr>
          <w:spacing w:val="-39"/>
        </w:rPr>
        <w:t xml:space="preserve"> </w:t>
      </w:r>
      <w:r>
        <w:rPr>
          <w:spacing w:val="-1"/>
        </w:rPr>
        <w:t>）宣读现场检查工作纪律和有关规定，告知被查</w:t>
      </w:r>
      <w:r>
        <w:rPr>
          <w:spacing w:val="-2"/>
        </w:rPr>
        <w:t>地方金</w:t>
      </w:r>
      <w:r>
        <w:rPr/>
        <w:t xml:space="preserve"> </w:t>
      </w:r>
      <w:r>
        <w:rPr>
          <w:spacing w:val="5"/>
        </w:rPr>
        <w:t>融组织有权对检查人员履行监管职责和执行工作纪律、</w:t>
      </w:r>
      <w:r>
        <w:rPr>
          <w:spacing w:val="4"/>
        </w:rPr>
        <w:t>廉政纪律</w:t>
      </w:r>
      <w:r>
        <w:rPr/>
        <w:t xml:space="preserve"> </w:t>
      </w:r>
      <w:r>
        <w:rPr>
          <w:spacing w:val="5"/>
        </w:rPr>
        <w:t>情况进行监督；</w:t>
      </w:r>
    </w:p>
    <w:p>
      <w:pPr>
        <w:pStyle w:val="BodyText"/>
        <w:ind w:left="634"/>
        <w:spacing w:before="82" w:line="194" w:lineRule="auto"/>
        <w:rPr/>
      </w:pPr>
      <w:r>
        <w:rPr>
          <w:spacing w:val="-3"/>
        </w:rPr>
        <w:t>（ 四</w:t>
      </w:r>
      <w:r>
        <w:rPr>
          <w:spacing w:val="-26"/>
        </w:rPr>
        <w:t xml:space="preserve"> </w:t>
      </w:r>
      <w:r>
        <w:rPr>
          <w:spacing w:val="-3"/>
        </w:rPr>
        <w:t>）提出配合检查的相关要求；</w:t>
      </w:r>
    </w:p>
    <w:p>
      <w:pPr>
        <w:pStyle w:val="BodyText"/>
        <w:ind w:left="634"/>
        <w:spacing w:before="84" w:line="194" w:lineRule="auto"/>
        <w:rPr/>
      </w:pPr>
      <w:r>
        <w:rPr>
          <w:spacing w:val="-5"/>
        </w:rPr>
        <w:t>（ 五</w:t>
      </w:r>
      <w:r>
        <w:rPr>
          <w:spacing w:val="-36"/>
        </w:rPr>
        <w:t xml:space="preserve"> </w:t>
      </w:r>
      <w:r>
        <w:rPr>
          <w:spacing w:val="-5"/>
        </w:rPr>
        <w:t>）确定双方联络人员；</w:t>
      </w:r>
    </w:p>
    <w:p>
      <w:pPr>
        <w:pStyle w:val="BodyText"/>
        <w:ind w:left="634"/>
        <w:spacing w:before="84" w:line="194" w:lineRule="auto"/>
        <w:rPr/>
      </w:pPr>
      <w:r>
        <w:rPr>
          <w:spacing w:val="-3"/>
        </w:rPr>
        <w:t>（ 六</w:t>
      </w:r>
      <w:r>
        <w:rPr>
          <w:spacing w:val="-36"/>
        </w:rPr>
        <w:t xml:space="preserve"> </w:t>
      </w:r>
      <w:r>
        <w:rPr>
          <w:spacing w:val="-3"/>
        </w:rPr>
        <w:t>）与检查相关的其他事项。</w:t>
      </w:r>
    </w:p>
    <w:p>
      <w:pPr>
        <w:pStyle w:val="BodyText"/>
        <w:ind w:left="1" w:right="83" w:firstLine="637"/>
        <w:spacing w:before="83" w:line="230" w:lineRule="auto"/>
        <w:rPr/>
      </w:pPr>
      <w:r>
        <w:rPr>
          <w:spacing w:val="4"/>
        </w:rPr>
        <w:t>检查人员少于 </w:t>
      </w:r>
      <w:r>
        <w:rPr>
          <w:rFonts w:ascii="Times New Roman" w:hAnsi="Times New Roman" w:eastAsia="Times New Roman" w:cs="Times New Roman"/>
          <w:spacing w:val="4"/>
        </w:rPr>
        <w:t>2 </w:t>
      </w:r>
      <w:r>
        <w:rPr>
          <w:spacing w:val="4"/>
        </w:rPr>
        <w:t>人或未出示执法证件和检查通知书</w:t>
      </w:r>
      <w:r>
        <w:rPr>
          <w:spacing w:val="3"/>
        </w:rPr>
        <w:t>的，被查</w:t>
      </w:r>
      <w:r>
        <w:rPr/>
        <w:t xml:space="preserve"> </w:t>
      </w:r>
      <w:r>
        <w:rPr>
          <w:spacing w:val="8"/>
        </w:rPr>
        <w:t>地方金融组织和个人有权拒绝检查。</w:t>
      </w:r>
    </w:p>
    <w:p>
      <w:pPr>
        <w:pStyle w:val="BodyText"/>
        <w:ind w:left="2" w:firstLine="655"/>
        <w:spacing w:before="10" w:line="229" w:lineRule="auto"/>
        <w:rPr/>
      </w:pPr>
      <w:r>
        <w:rPr>
          <w:spacing w:val="8"/>
        </w:rPr>
        <w:t>第二十四条</w:t>
      </w:r>
      <w:r>
        <w:rPr>
          <w:spacing w:val="75"/>
        </w:rPr>
        <w:t xml:space="preserve"> </w:t>
      </w:r>
      <w:r>
        <w:rPr>
          <w:spacing w:val="8"/>
        </w:rPr>
        <w:t>检查实施过程中</w:t>
      </w:r>
      <w:r>
        <w:rPr>
          <w:spacing w:val="-58"/>
        </w:rPr>
        <w:t xml:space="preserve"> </w:t>
      </w:r>
      <w:r>
        <w:rPr>
          <w:spacing w:val="8"/>
        </w:rPr>
        <w:t>，检查组应根据检查方案逐项</w:t>
      </w:r>
      <w:r>
        <w:rPr/>
        <w:t xml:space="preserve">  </w:t>
      </w:r>
      <w:r>
        <w:rPr>
          <w:spacing w:val="4"/>
        </w:rPr>
        <w:t>进行检查</w:t>
      </w:r>
      <w:r>
        <w:rPr>
          <w:spacing w:val="-61"/>
        </w:rPr>
        <w:t xml:space="preserve"> </w:t>
      </w:r>
      <w:r>
        <w:rPr>
          <w:spacing w:val="4"/>
        </w:rPr>
        <w:t>，与董监高人员、财务人员、风控人员等进</w:t>
      </w:r>
      <w:r>
        <w:rPr>
          <w:spacing w:val="3"/>
        </w:rPr>
        <w:t>行交谈，查</w:t>
      </w:r>
      <w:r>
        <w:rPr/>
        <w:t xml:space="preserve"> </w:t>
      </w:r>
      <w:r>
        <w:rPr>
          <w:spacing w:val="4"/>
        </w:rPr>
        <w:t>阅章程制度、</w:t>
      </w:r>
      <w:r>
        <w:rPr>
          <w:spacing w:val="-66"/>
        </w:rPr>
        <w:t xml:space="preserve"> </w:t>
      </w:r>
      <w:r>
        <w:rPr>
          <w:spacing w:val="4"/>
        </w:rPr>
        <w:t>业务流程、风控措施、财务报表、对公账户银行流</w:t>
      </w:r>
      <w:r>
        <w:rPr/>
        <w:t xml:space="preserve">  </w:t>
      </w:r>
      <w:r>
        <w:rPr>
          <w:spacing w:val="-3"/>
        </w:rPr>
        <w:t>水和注册会计师出具的年度审计报告等文件、材料。检查过程中，</w:t>
      </w:r>
      <w:r>
        <w:rPr>
          <w:spacing w:val="10"/>
        </w:rPr>
        <w:t xml:space="preserve"> </w:t>
      </w:r>
      <w:r>
        <w:rPr>
          <w:spacing w:val="5"/>
        </w:rPr>
        <w:t>应重点审查监管要点、经营范围、人员资质</w:t>
      </w:r>
      <w:r>
        <w:rPr>
          <w:spacing w:val="4"/>
        </w:rPr>
        <w:t>、</w:t>
      </w:r>
      <w:r>
        <w:rPr>
          <w:spacing w:val="-82"/>
        </w:rPr>
        <w:t xml:space="preserve"> </w:t>
      </w:r>
      <w:r>
        <w:rPr>
          <w:spacing w:val="4"/>
        </w:rPr>
        <w:t>业务系统、合同账</w:t>
      </w:r>
      <w:r>
        <w:rPr/>
        <w:t xml:space="preserve"> </w:t>
      </w:r>
      <w:r>
        <w:rPr>
          <w:spacing w:val="3"/>
        </w:rPr>
        <w:t>目、</w:t>
      </w:r>
      <w:r>
        <w:rPr>
          <w:spacing w:val="-70"/>
        </w:rPr>
        <w:t xml:space="preserve"> </w:t>
      </w:r>
      <w:r>
        <w:rPr>
          <w:spacing w:val="3"/>
        </w:rPr>
        <w:t>信访投诉等。</w:t>
      </w:r>
    </w:p>
    <w:p>
      <w:pPr>
        <w:pStyle w:val="BodyText"/>
        <w:ind w:left="1" w:right="29" w:firstLine="657"/>
        <w:spacing w:before="7" w:line="229" w:lineRule="auto"/>
        <w:jc w:val="both"/>
        <w:rPr/>
      </w:pPr>
      <w:r>
        <w:rPr>
          <w:spacing w:val="10"/>
        </w:rPr>
        <w:t>第二十五条</w:t>
      </w:r>
      <w:r>
        <w:rPr>
          <w:spacing w:val="70"/>
        </w:rPr>
        <w:t xml:space="preserve"> </w:t>
      </w:r>
      <w:r>
        <w:rPr>
          <w:spacing w:val="10"/>
        </w:rPr>
        <w:t>检查组可以查看被查地方金融组织的经营管理</w:t>
      </w:r>
      <w:r>
        <w:rPr/>
        <w:t xml:space="preserve"> </w:t>
      </w:r>
      <w:r>
        <w:rPr>
          <w:spacing w:val="5"/>
        </w:rPr>
        <w:t>场所，查阅被查地方金融组织的业务信息系统采集数据信息，测</w:t>
      </w:r>
      <w:r>
        <w:rPr>
          <w:spacing w:val="11"/>
        </w:rPr>
        <w:t xml:space="preserve"> </w:t>
      </w:r>
      <w:r>
        <w:rPr>
          <w:spacing w:val="5"/>
        </w:rPr>
        <w:t>试有关系统设备设施</w:t>
      </w:r>
      <w:r>
        <w:rPr>
          <w:spacing w:val="-60"/>
        </w:rPr>
        <w:t xml:space="preserve"> </w:t>
      </w:r>
      <w:r>
        <w:rPr>
          <w:spacing w:val="5"/>
        </w:rPr>
        <w:t>，</w:t>
      </w:r>
      <w:r>
        <w:rPr>
          <w:spacing w:val="-78"/>
        </w:rPr>
        <w:t xml:space="preserve"> </w:t>
      </w:r>
      <w:r>
        <w:rPr>
          <w:spacing w:val="5"/>
        </w:rPr>
        <w:t>并根据需要收集有关文件和资料</w:t>
      </w:r>
      <w:r>
        <w:rPr>
          <w:spacing w:val="4"/>
        </w:rPr>
        <w:t>的原件、</w:t>
      </w:r>
      <w:r>
        <w:rPr/>
        <w:t xml:space="preserve"> </w:t>
      </w:r>
      <w:r>
        <w:rPr>
          <w:spacing w:val="-4"/>
        </w:rPr>
        <w:t>原物</w:t>
      </w:r>
      <w:r>
        <w:rPr>
          <w:spacing w:val="-46"/>
        </w:rPr>
        <w:t xml:space="preserve"> </w:t>
      </w:r>
      <w:r>
        <w:rPr>
          <w:spacing w:val="-4"/>
        </w:rPr>
        <w:t>，进行复制、</w:t>
      </w:r>
      <w:r>
        <w:rPr>
          <w:spacing w:val="-57"/>
        </w:rPr>
        <w:t xml:space="preserve"> </w:t>
      </w:r>
      <w:r>
        <w:rPr>
          <w:spacing w:val="-4"/>
        </w:rPr>
        <w:t>记录、</w:t>
      </w:r>
      <w:r>
        <w:rPr>
          <w:spacing w:val="-50"/>
        </w:rPr>
        <w:t xml:space="preserve"> </w:t>
      </w:r>
      <w:r>
        <w:rPr>
          <w:spacing w:val="-4"/>
        </w:rPr>
        <w:t>录音、</w:t>
      </w:r>
      <w:r>
        <w:rPr>
          <w:spacing w:val="-51"/>
        </w:rPr>
        <w:t xml:space="preserve"> </w:t>
      </w:r>
      <w:r>
        <w:rPr>
          <w:spacing w:val="-4"/>
        </w:rPr>
        <w:t>录像、</w:t>
      </w:r>
      <w:r>
        <w:rPr>
          <w:spacing w:val="-41"/>
        </w:rPr>
        <w:t xml:space="preserve"> </w:t>
      </w:r>
      <w:r>
        <w:rPr>
          <w:spacing w:val="-4"/>
        </w:rPr>
        <w:t>照相等。</w:t>
      </w:r>
    </w:p>
    <w:p>
      <w:pPr>
        <w:pStyle w:val="BodyText"/>
        <w:ind w:left="648"/>
        <w:spacing w:before="2" w:line="193" w:lineRule="auto"/>
        <w:rPr/>
      </w:pPr>
      <w:r>
        <w:rPr>
          <w:spacing w:val="2"/>
        </w:rPr>
        <w:t>对可能被转移、</w:t>
      </w:r>
      <w:r>
        <w:rPr>
          <w:spacing w:val="-67"/>
        </w:rPr>
        <w:t xml:space="preserve"> </w:t>
      </w:r>
      <w:r>
        <w:rPr>
          <w:spacing w:val="2"/>
        </w:rPr>
        <w:t>隐匿或者毁损的文件、资料、</w:t>
      </w:r>
      <w:r>
        <w:rPr>
          <w:spacing w:val="-65"/>
        </w:rPr>
        <w:t xml:space="preserve"> </w:t>
      </w:r>
      <w:r>
        <w:rPr>
          <w:spacing w:val="2"/>
        </w:rPr>
        <w:t>电子设备及存</w:t>
      </w:r>
    </w:p>
    <w:p>
      <w:pPr>
        <w:spacing w:line="193" w:lineRule="auto"/>
        <w:sectPr>
          <w:footerReference w:type="default" r:id="rId10"/>
          <w:pgSz w:w="11906" w:h="16838"/>
          <w:pgMar w:top="1431" w:right="1391" w:bottom="1568" w:left="1597" w:header="0" w:footer="1224" w:gutter="0"/>
        </w:sectPr>
        <w:rPr/>
      </w:pPr>
    </w:p>
    <w:p>
      <w:pPr>
        <w:spacing w:line="337" w:lineRule="auto"/>
        <w:rPr>
          <w:rFonts w:ascii="Arial"/>
          <w:sz w:val="21"/>
        </w:rPr>
      </w:pPr>
      <w:r/>
    </w:p>
    <w:p>
      <w:pPr>
        <w:spacing w:line="338" w:lineRule="auto"/>
        <w:rPr>
          <w:rFonts w:ascii="Arial"/>
          <w:sz w:val="21"/>
        </w:rPr>
      </w:pPr>
      <w:r/>
    </w:p>
    <w:p>
      <w:pPr>
        <w:pStyle w:val="BodyText"/>
        <w:ind w:left="6" w:right="96" w:hanging="6"/>
        <w:spacing w:before="141" w:line="230" w:lineRule="auto"/>
        <w:jc w:val="both"/>
        <w:rPr/>
      </w:pPr>
      <w:r>
        <w:rPr>
          <w:spacing w:val="5"/>
        </w:rPr>
        <w:t>储介质等，经地方金融管理部门负责人批准，检查组可以先行登</w:t>
      </w:r>
      <w:r>
        <w:rPr>
          <w:spacing w:val="14"/>
        </w:rPr>
        <w:t xml:space="preserve"> </w:t>
      </w:r>
      <w:r>
        <w:rPr>
          <w:spacing w:val="2"/>
        </w:rPr>
        <w:t>记保存，并应当在 </w:t>
      </w:r>
      <w:r>
        <w:rPr>
          <w:rFonts w:ascii="Times New Roman" w:hAnsi="Times New Roman" w:eastAsia="Times New Roman" w:cs="Times New Roman"/>
          <w:spacing w:val="2"/>
        </w:rPr>
        <w:t>7 </w:t>
      </w:r>
      <w:r>
        <w:rPr>
          <w:spacing w:val="2"/>
        </w:rPr>
        <w:t>个工作日</w:t>
      </w:r>
      <w:r>
        <w:rPr>
          <w:spacing w:val="-41"/>
        </w:rPr>
        <w:t xml:space="preserve"> </w:t>
      </w:r>
      <w:r>
        <w:rPr>
          <w:spacing w:val="2"/>
        </w:rPr>
        <w:t>内及时作出处理决定。逾期未作出</w:t>
      </w:r>
      <w:r>
        <w:rPr/>
        <w:t xml:space="preserve"> </w:t>
      </w:r>
      <w:r>
        <w:rPr>
          <w:spacing w:val="4"/>
        </w:rPr>
        <w:t>处理决定的，先行登记保存措施自动解除。</w:t>
      </w:r>
      <w:r>
        <w:rPr>
          <w:spacing w:val="3"/>
        </w:rPr>
        <w:t>情况紧急</w:t>
      </w:r>
      <w:r>
        <w:rPr>
          <w:spacing w:val="-58"/>
        </w:rPr>
        <w:t xml:space="preserve"> </w:t>
      </w:r>
      <w:r>
        <w:rPr>
          <w:spacing w:val="3"/>
        </w:rPr>
        <w:t>，需要当场</w:t>
      </w:r>
      <w:r>
        <w:rPr/>
        <w:t xml:space="preserve"> </w:t>
      </w:r>
      <w:r>
        <w:rPr>
          <w:spacing w:val="8"/>
        </w:rPr>
        <w:t>采取先行登记保存措施的</w:t>
      </w:r>
      <w:r>
        <w:rPr>
          <w:spacing w:val="-54"/>
        </w:rPr>
        <w:t xml:space="preserve"> </w:t>
      </w:r>
      <w:r>
        <w:rPr>
          <w:spacing w:val="8"/>
        </w:rPr>
        <w:t>，检查组应当在</w:t>
      </w:r>
      <w:r>
        <w:rPr>
          <w:spacing w:val="-18"/>
        </w:rPr>
        <w:t xml:space="preserve"> </w:t>
      </w:r>
      <w:r>
        <w:rPr>
          <w:rFonts w:ascii="Times New Roman" w:hAnsi="Times New Roman" w:eastAsia="Times New Roman" w:cs="Times New Roman"/>
          <w:spacing w:val="8"/>
        </w:rPr>
        <w:t>24</w:t>
      </w:r>
      <w:r>
        <w:rPr>
          <w:rFonts w:ascii="Times New Roman" w:hAnsi="Times New Roman" w:eastAsia="Times New Roman" w:cs="Times New Roman"/>
          <w:spacing w:val="22"/>
          <w:w w:val="101"/>
        </w:rPr>
        <w:t xml:space="preserve"> </w:t>
      </w:r>
      <w:r>
        <w:rPr>
          <w:spacing w:val="8"/>
        </w:rPr>
        <w:t>小时内向地方金融</w:t>
      </w:r>
      <w:r>
        <w:rPr/>
        <w:t xml:space="preserve"> </w:t>
      </w:r>
      <w:r>
        <w:rPr>
          <w:spacing w:val="5"/>
        </w:rPr>
        <w:t>管理部门负责人报告，并补办批准手续。地方金融管理部门负责</w:t>
      </w:r>
      <w:r>
        <w:rPr>
          <w:spacing w:val="8"/>
        </w:rPr>
        <w:t xml:space="preserve"> </w:t>
      </w:r>
      <w:r>
        <w:rPr>
          <w:spacing w:val="6"/>
        </w:rPr>
        <w:t>人认为不应当采取先行登记保存措施的</w:t>
      </w:r>
      <w:r>
        <w:rPr>
          <w:spacing w:val="-50"/>
        </w:rPr>
        <w:t xml:space="preserve"> </w:t>
      </w:r>
      <w:r>
        <w:rPr>
          <w:spacing w:val="6"/>
        </w:rPr>
        <w:t>，</w:t>
      </w:r>
      <w:r>
        <w:rPr>
          <w:spacing w:val="-80"/>
        </w:rPr>
        <w:t xml:space="preserve"> </w:t>
      </w:r>
      <w:r>
        <w:rPr>
          <w:spacing w:val="6"/>
        </w:rPr>
        <w:t>应当立即解除。</w:t>
      </w:r>
    </w:p>
    <w:p>
      <w:pPr>
        <w:pStyle w:val="BodyText"/>
        <w:ind w:left="9" w:right="94" w:firstLine="639"/>
        <w:spacing w:before="6" w:line="229" w:lineRule="auto"/>
        <w:jc w:val="both"/>
        <w:rPr/>
      </w:pPr>
      <w:r>
        <w:rPr>
          <w:spacing w:val="3"/>
        </w:rPr>
        <w:t>先行登记保存有关文件、资料、</w:t>
      </w:r>
      <w:r>
        <w:rPr>
          <w:spacing w:val="-54"/>
        </w:rPr>
        <w:t xml:space="preserve"> </w:t>
      </w:r>
      <w:r>
        <w:rPr>
          <w:spacing w:val="3"/>
        </w:rPr>
        <w:t>电子设备等物品时，应当通</w:t>
      </w:r>
      <w:r>
        <w:rPr/>
        <w:t xml:space="preserve"> </w:t>
      </w:r>
      <w:r>
        <w:rPr>
          <w:spacing w:val="3"/>
        </w:rPr>
        <w:t>知被查地方金融组织负责人到场</w:t>
      </w:r>
      <w:r>
        <w:rPr>
          <w:spacing w:val="-43"/>
        </w:rPr>
        <w:t xml:space="preserve"> </w:t>
      </w:r>
      <w:r>
        <w:rPr>
          <w:spacing w:val="3"/>
        </w:rPr>
        <w:t>，当场清点登记保存物品，开具</w:t>
      </w:r>
      <w:r>
        <w:rPr/>
        <w:t xml:space="preserve"> </w:t>
      </w:r>
      <w:r>
        <w:rPr>
          <w:spacing w:val="3"/>
        </w:rPr>
        <w:t>先行登记保存物品清单</w:t>
      </w:r>
      <w:r>
        <w:rPr>
          <w:spacing w:val="-40"/>
        </w:rPr>
        <w:t xml:space="preserve"> </w:t>
      </w:r>
      <w:r>
        <w:rPr>
          <w:spacing w:val="3"/>
        </w:rPr>
        <w:t>，由检查人员、被查地方金融组织负责人</w:t>
      </w:r>
      <w:r>
        <w:rPr/>
        <w:t xml:space="preserve"> </w:t>
      </w:r>
      <w:r>
        <w:rPr>
          <w:spacing w:val="5"/>
        </w:rPr>
        <w:t>签名或盖章</w:t>
      </w:r>
      <w:r>
        <w:rPr>
          <w:spacing w:val="-52"/>
        </w:rPr>
        <w:t xml:space="preserve"> </w:t>
      </w:r>
      <w:r>
        <w:rPr>
          <w:spacing w:val="5"/>
        </w:rPr>
        <w:t>，</w:t>
      </w:r>
      <w:r>
        <w:rPr>
          <w:spacing w:val="-78"/>
        </w:rPr>
        <w:t xml:space="preserve"> </w:t>
      </w:r>
      <w:r>
        <w:rPr>
          <w:spacing w:val="5"/>
        </w:rPr>
        <w:t>并当场交付先行登记保存通知书。</w:t>
      </w:r>
    </w:p>
    <w:p>
      <w:pPr>
        <w:pStyle w:val="BodyText"/>
        <w:ind w:left="8" w:firstLine="652"/>
        <w:spacing w:before="6" w:line="229" w:lineRule="auto"/>
        <w:jc w:val="both"/>
        <w:rPr/>
      </w:pPr>
      <w:r>
        <w:rPr>
          <w:spacing w:val="5"/>
        </w:rPr>
        <w:t>第二十六条</w:t>
      </w:r>
      <w:r>
        <w:rPr>
          <w:spacing w:val="89"/>
        </w:rPr>
        <w:t xml:space="preserve"> </w:t>
      </w:r>
      <w:r>
        <w:rPr>
          <w:spacing w:val="5"/>
        </w:rPr>
        <w:t>询问或者约谈有关人员</w:t>
      </w:r>
      <w:r>
        <w:rPr>
          <w:spacing w:val="-58"/>
        </w:rPr>
        <w:t xml:space="preserve"> </w:t>
      </w:r>
      <w:r>
        <w:rPr>
          <w:spacing w:val="5"/>
        </w:rPr>
        <w:t>，</w:t>
      </w:r>
      <w:r>
        <w:rPr>
          <w:spacing w:val="-78"/>
        </w:rPr>
        <w:t xml:space="preserve"> </w:t>
      </w:r>
      <w:r>
        <w:rPr>
          <w:spacing w:val="5"/>
        </w:rPr>
        <w:t>应当有 </w:t>
      </w:r>
      <w:r>
        <w:rPr>
          <w:rFonts w:ascii="Times New Roman" w:hAnsi="Times New Roman" w:eastAsia="Times New Roman" w:cs="Times New Roman"/>
          <w:spacing w:val="5"/>
        </w:rPr>
        <w:t>2 </w:t>
      </w:r>
      <w:r>
        <w:rPr>
          <w:spacing w:val="5"/>
        </w:rPr>
        <w:t>名以上检查</w:t>
      </w:r>
      <w:r>
        <w:rPr/>
        <w:t xml:space="preserve">  </w:t>
      </w:r>
      <w:r>
        <w:rPr>
          <w:spacing w:val="-2"/>
        </w:rPr>
        <w:t>人员参加，并当场制作谈话笔录，由被询问人</w:t>
      </w:r>
      <w:r>
        <w:rPr>
          <w:spacing w:val="-3"/>
        </w:rPr>
        <w:t>或者被约谈人签名、</w:t>
      </w:r>
      <w:r>
        <w:rPr/>
        <w:t xml:space="preserve"> </w:t>
      </w:r>
      <w:r>
        <w:rPr>
          <w:spacing w:val="5"/>
        </w:rPr>
        <w:t>盖章或者捺手印确认；需要对询问或者约谈过程进行录音、录像</w:t>
      </w:r>
      <w:r>
        <w:rPr>
          <w:spacing w:val="3"/>
        </w:rPr>
        <w:t xml:space="preserve">  </w:t>
      </w:r>
      <w:r>
        <w:rPr>
          <w:spacing w:val="5"/>
        </w:rPr>
        <w:t>的</w:t>
      </w:r>
      <w:r>
        <w:rPr>
          <w:spacing w:val="-59"/>
        </w:rPr>
        <w:t xml:space="preserve"> </w:t>
      </w:r>
      <w:r>
        <w:rPr>
          <w:spacing w:val="5"/>
        </w:rPr>
        <w:t>，</w:t>
      </w:r>
      <w:r>
        <w:rPr>
          <w:spacing w:val="-78"/>
        </w:rPr>
        <w:t xml:space="preserve"> </w:t>
      </w:r>
      <w:r>
        <w:rPr>
          <w:spacing w:val="5"/>
        </w:rPr>
        <w:t>应当提前告知被询问人或者被约谈人。</w:t>
      </w:r>
    </w:p>
    <w:p>
      <w:pPr>
        <w:pStyle w:val="BodyText"/>
        <w:ind w:left="9" w:right="6" w:firstLine="650"/>
        <w:spacing w:before="8" w:line="229" w:lineRule="auto"/>
        <w:jc w:val="both"/>
        <w:rPr/>
      </w:pPr>
      <w:r>
        <w:rPr>
          <w:spacing w:val="7"/>
        </w:rPr>
        <w:t>第二十七条</w:t>
      </w:r>
      <w:r>
        <w:rPr>
          <w:spacing w:val="75"/>
        </w:rPr>
        <w:t xml:space="preserve"> </w:t>
      </w:r>
      <w:r>
        <w:rPr>
          <w:spacing w:val="7"/>
        </w:rPr>
        <w:t>检查组在开展工作过程中</w:t>
      </w:r>
      <w:r>
        <w:rPr>
          <w:spacing w:val="-58"/>
        </w:rPr>
        <w:t xml:space="preserve"> </w:t>
      </w:r>
      <w:r>
        <w:rPr>
          <w:spacing w:val="7"/>
        </w:rPr>
        <w:t>，</w:t>
      </w:r>
      <w:r>
        <w:rPr>
          <w:spacing w:val="-78"/>
        </w:rPr>
        <w:t xml:space="preserve"> </w:t>
      </w:r>
      <w:r>
        <w:rPr>
          <w:spacing w:val="7"/>
        </w:rPr>
        <w:t>应当建立现场检查</w:t>
      </w:r>
      <w:r>
        <w:rPr/>
        <w:t xml:space="preserve">  </w:t>
      </w:r>
      <w:r>
        <w:rPr>
          <w:spacing w:val="5"/>
        </w:rPr>
        <w:t>工作底稿，如实、完整记录检查工作开展过程。工作底稿主要包</w:t>
      </w:r>
      <w:r>
        <w:rPr>
          <w:spacing w:val="2"/>
        </w:rPr>
        <w:t xml:space="preserve">  </w:t>
      </w:r>
      <w:r>
        <w:rPr>
          <w:spacing w:val="-3"/>
        </w:rPr>
        <w:t>括检查基本情况、调阅的资料、发现的问题或者事实记录等内容。</w:t>
      </w:r>
      <w:r>
        <w:rPr>
          <w:spacing w:val="12"/>
        </w:rPr>
        <w:t xml:space="preserve"> </w:t>
      </w:r>
      <w:r>
        <w:rPr>
          <w:spacing w:val="5"/>
        </w:rPr>
        <w:t>工作底稿应当由资料提供人、被查地方金融组织负责人、检查人</w:t>
      </w:r>
      <w:r>
        <w:rPr>
          <w:spacing w:val="3"/>
        </w:rPr>
        <w:t xml:space="preserve">  </w:t>
      </w:r>
      <w:r>
        <w:rPr>
          <w:spacing w:val="3"/>
        </w:rPr>
        <w:t>员签名。</w:t>
      </w:r>
    </w:p>
    <w:p>
      <w:pPr>
        <w:pStyle w:val="BodyText"/>
        <w:ind w:left="8" w:right="94" w:firstLine="652"/>
        <w:spacing w:before="9" w:line="232" w:lineRule="auto"/>
        <w:jc w:val="both"/>
        <w:rPr/>
      </w:pPr>
      <w:r>
        <w:rPr>
          <w:spacing w:val="10"/>
        </w:rPr>
        <w:t>第二十八条</w:t>
      </w:r>
      <w:r>
        <w:rPr>
          <w:spacing w:val="73"/>
        </w:rPr>
        <w:t xml:space="preserve"> </w:t>
      </w:r>
      <w:r>
        <w:rPr>
          <w:spacing w:val="10"/>
        </w:rPr>
        <w:t>被查地方金融组织自行外聘审计机构进行审计</w:t>
      </w:r>
      <w:r>
        <w:rPr/>
        <w:t xml:space="preserve"> </w:t>
      </w:r>
      <w:r>
        <w:rPr>
          <w:spacing w:val="2"/>
        </w:rPr>
        <w:t>的，检查组可以约谈外聘审计机构人员</w:t>
      </w:r>
      <w:r>
        <w:rPr>
          <w:spacing w:val="-44"/>
        </w:rPr>
        <w:t xml:space="preserve"> </w:t>
      </w:r>
      <w:r>
        <w:rPr>
          <w:spacing w:val="2"/>
        </w:rPr>
        <w:t>，</w:t>
      </w:r>
      <w:r>
        <w:rPr>
          <w:spacing w:val="-73"/>
        </w:rPr>
        <w:t xml:space="preserve"> </w:t>
      </w:r>
      <w:r>
        <w:rPr>
          <w:spacing w:val="2"/>
        </w:rPr>
        <w:t>了解审计情况。地方金</w:t>
      </w:r>
      <w:r>
        <w:rPr/>
        <w:t xml:space="preserve"> </w:t>
      </w:r>
      <w:r>
        <w:rPr>
          <w:spacing w:val="5"/>
        </w:rPr>
        <w:t>融组织外聘审计机构时，应当在相关合同或协议中明确外聘审计</w:t>
      </w:r>
      <w:r>
        <w:rPr>
          <w:spacing w:val="6"/>
        </w:rPr>
        <w:t xml:space="preserve"> </w:t>
      </w:r>
      <w:r>
        <w:rPr>
          <w:spacing w:val="8"/>
        </w:rPr>
        <w:t>人员有配合地方金融管理部门检查的义务。</w:t>
      </w:r>
    </w:p>
    <w:p>
      <w:pPr>
        <w:spacing w:line="232" w:lineRule="auto"/>
        <w:sectPr>
          <w:footerReference w:type="default" r:id="rId11"/>
          <w:pgSz w:w="11906" w:h="16838"/>
          <w:pgMar w:top="1431" w:right="1377" w:bottom="1568" w:left="1595" w:header="0" w:footer="1224" w:gutter="0"/>
        </w:sectPr>
        <w:rPr/>
      </w:pPr>
    </w:p>
    <w:p>
      <w:pPr>
        <w:spacing w:line="338" w:lineRule="auto"/>
        <w:rPr>
          <w:rFonts w:ascii="Arial"/>
          <w:sz w:val="21"/>
        </w:rPr>
      </w:pPr>
      <w:r/>
    </w:p>
    <w:p>
      <w:pPr>
        <w:spacing w:line="339" w:lineRule="auto"/>
        <w:rPr>
          <w:rFonts w:ascii="Arial"/>
          <w:sz w:val="21"/>
        </w:rPr>
      </w:pPr>
      <w:r/>
    </w:p>
    <w:p>
      <w:pPr>
        <w:pStyle w:val="BodyText"/>
        <w:ind w:right="97" w:firstLine="654"/>
        <w:spacing w:before="141" w:line="230" w:lineRule="auto"/>
        <w:jc w:val="both"/>
        <w:rPr/>
      </w:pPr>
      <w:r>
        <w:rPr>
          <w:spacing w:val="5"/>
        </w:rPr>
        <w:t>对外聘审计机构审计结果严重失实、存在严重</w:t>
      </w:r>
      <w:r>
        <w:rPr>
          <w:spacing w:val="4"/>
        </w:rPr>
        <w:t>舞弊行为等问</w:t>
      </w:r>
      <w:r>
        <w:rPr/>
        <w:t xml:space="preserve"> </w:t>
      </w:r>
      <w:r>
        <w:rPr>
          <w:spacing w:val="14"/>
        </w:rPr>
        <w:t>题的</w:t>
      </w:r>
      <w:r>
        <w:rPr>
          <w:spacing w:val="-35"/>
        </w:rPr>
        <w:t xml:space="preserve"> </w:t>
      </w:r>
      <w:r>
        <w:rPr>
          <w:spacing w:val="14"/>
        </w:rPr>
        <w:t>，</w:t>
      </w:r>
      <w:r>
        <w:rPr>
          <w:spacing w:val="-81"/>
        </w:rPr>
        <w:t xml:space="preserve"> </w:t>
      </w:r>
      <w:r>
        <w:rPr>
          <w:spacing w:val="14"/>
        </w:rPr>
        <w:t>地方金融管理部门可对外聘审计机构的审计结果不予采</w:t>
      </w:r>
      <w:r>
        <w:rPr/>
        <w:t xml:space="preserve"> </w:t>
      </w:r>
      <w:r>
        <w:rPr>
          <w:spacing w:val="3"/>
        </w:rPr>
        <w:t>信。</w:t>
      </w:r>
    </w:p>
    <w:p>
      <w:pPr>
        <w:pStyle w:val="BodyText"/>
        <w:ind w:left="13" w:firstLine="650"/>
        <w:spacing w:before="4" w:line="229" w:lineRule="auto"/>
        <w:rPr/>
      </w:pPr>
      <w:r>
        <w:rPr>
          <w:spacing w:val="7"/>
        </w:rPr>
        <w:t>第二十九条</w:t>
      </w:r>
      <w:r>
        <w:rPr>
          <w:spacing w:val="100"/>
        </w:rPr>
        <w:t xml:space="preserve"> </w:t>
      </w:r>
      <w:r>
        <w:rPr>
          <w:spacing w:val="7"/>
        </w:rPr>
        <w:t>现场检查完成后</w:t>
      </w:r>
      <w:r>
        <w:rPr>
          <w:spacing w:val="-58"/>
        </w:rPr>
        <w:t xml:space="preserve"> </w:t>
      </w:r>
      <w:r>
        <w:rPr>
          <w:spacing w:val="7"/>
        </w:rPr>
        <w:t>，检查组应当及时制定检查情</w:t>
      </w:r>
      <w:r>
        <w:rPr/>
        <w:t xml:space="preserve">  </w:t>
      </w:r>
      <w:r>
        <w:rPr>
          <w:spacing w:val="-3"/>
        </w:rPr>
        <w:t>况告知书。检查情况告知书内容应包括：检查发现的问题和风险、</w:t>
      </w:r>
      <w:r>
        <w:rPr>
          <w:spacing w:val="18"/>
        </w:rPr>
        <w:t xml:space="preserve"> </w:t>
      </w:r>
      <w:r>
        <w:rPr>
          <w:spacing w:val="7"/>
        </w:rPr>
        <w:t>定性及定性依据、</w:t>
      </w:r>
      <w:r>
        <w:rPr>
          <w:spacing w:val="-62"/>
        </w:rPr>
        <w:t xml:space="preserve"> </w:t>
      </w:r>
      <w:r>
        <w:rPr>
          <w:spacing w:val="7"/>
        </w:rPr>
        <w:t>初步整改意见和时限等必要内容。</w:t>
      </w:r>
    </w:p>
    <w:p>
      <w:pPr>
        <w:pStyle w:val="BodyText"/>
        <w:ind w:left="9" w:right="96" w:firstLine="677"/>
        <w:spacing w:before="3" w:line="229" w:lineRule="auto"/>
        <w:rPr/>
      </w:pPr>
      <w:r>
        <w:rPr>
          <w:spacing w:val="3"/>
        </w:rPr>
        <w:t>因时间有限、无法当场作出结论的问题，检查组应当告知被</w:t>
      </w:r>
      <w:r>
        <w:rPr>
          <w:spacing w:val="13"/>
        </w:rPr>
        <w:t xml:space="preserve"> </w:t>
      </w:r>
      <w:r>
        <w:rPr>
          <w:spacing w:val="6"/>
        </w:rPr>
        <w:t>查地方金融组织需要进一步研究的原因、</w:t>
      </w:r>
      <w:r>
        <w:rPr>
          <w:spacing w:val="-23"/>
        </w:rPr>
        <w:t xml:space="preserve"> </w:t>
      </w:r>
      <w:r>
        <w:rPr>
          <w:spacing w:val="6"/>
        </w:rPr>
        <w:t>明确结论的时限。</w:t>
      </w:r>
    </w:p>
    <w:p>
      <w:pPr>
        <w:pStyle w:val="BodyText"/>
        <w:ind w:left="9" w:right="96" w:firstLine="654"/>
        <w:spacing w:before="4" w:line="229" w:lineRule="auto"/>
        <w:rPr/>
      </w:pPr>
      <w:r>
        <w:rPr>
          <w:spacing w:val="6"/>
        </w:rPr>
        <w:t>第三十条</w:t>
      </w:r>
      <w:r>
        <w:rPr>
          <w:spacing w:val="92"/>
        </w:rPr>
        <w:t xml:space="preserve"> </w:t>
      </w:r>
      <w:r>
        <w:rPr>
          <w:spacing w:val="6"/>
        </w:rPr>
        <w:t>经充分沟通、</w:t>
      </w:r>
      <w:r>
        <w:rPr>
          <w:spacing w:val="-70"/>
        </w:rPr>
        <w:t xml:space="preserve"> </w:t>
      </w:r>
      <w:r>
        <w:rPr>
          <w:spacing w:val="6"/>
        </w:rPr>
        <w:t>被查地方金融组织无异议后</w:t>
      </w:r>
      <w:r>
        <w:rPr>
          <w:spacing w:val="-58"/>
        </w:rPr>
        <w:t xml:space="preserve"> </w:t>
      </w:r>
      <w:r>
        <w:rPr>
          <w:spacing w:val="6"/>
        </w:rPr>
        <w:t>，检查</w:t>
      </w:r>
      <w:r>
        <w:rPr/>
        <w:t xml:space="preserve"> </w:t>
      </w:r>
      <w:r>
        <w:rPr>
          <w:spacing w:val="17"/>
        </w:rPr>
        <w:t>组应要求被查地方金融组织负责人在检查情况告知书上签字并</w:t>
      </w:r>
      <w:r>
        <w:rPr/>
        <w:t xml:space="preserve"> </w:t>
      </w:r>
      <w:r>
        <w:rPr>
          <w:spacing w:val="6"/>
        </w:rPr>
        <w:t>加盖公章确认。</w:t>
      </w:r>
    </w:p>
    <w:p>
      <w:pPr>
        <w:pStyle w:val="BodyText"/>
        <w:ind w:left="3" w:right="94" w:firstLine="638"/>
        <w:spacing w:before="5" w:line="229" w:lineRule="auto"/>
        <w:jc w:val="both"/>
        <w:rPr/>
      </w:pPr>
      <w:r>
        <w:rPr>
          <w:spacing w:val="18"/>
        </w:rPr>
        <w:t>被查地方金融组织对检查情况告知书所述事实有</w:t>
      </w:r>
      <w:r>
        <w:rPr>
          <w:spacing w:val="17"/>
        </w:rPr>
        <w:t>异议且提</w:t>
      </w:r>
      <w:r>
        <w:rPr/>
        <w:t xml:space="preserve"> </w:t>
      </w:r>
      <w:r>
        <w:rPr>
          <w:spacing w:val="5"/>
        </w:rPr>
        <w:t>供补充证据材料的，检查组应当进行复核。被查地方金融组织提</w:t>
      </w:r>
      <w:r>
        <w:rPr>
          <w:spacing w:val="17"/>
        </w:rPr>
        <w:t xml:space="preserve"> </w:t>
      </w:r>
      <w:r>
        <w:rPr>
          <w:spacing w:val="5"/>
        </w:rPr>
        <w:t>出的事实、</w:t>
      </w:r>
      <w:r>
        <w:rPr>
          <w:spacing w:val="-54"/>
        </w:rPr>
        <w:t xml:space="preserve"> </w:t>
      </w:r>
      <w:r>
        <w:rPr>
          <w:spacing w:val="5"/>
        </w:rPr>
        <w:t>理由和证据成立的</w:t>
      </w:r>
      <w:r>
        <w:rPr>
          <w:spacing w:val="-60"/>
        </w:rPr>
        <w:t xml:space="preserve"> </w:t>
      </w:r>
      <w:r>
        <w:rPr>
          <w:spacing w:val="5"/>
        </w:rPr>
        <w:t>，检查组应当采纳。</w:t>
      </w:r>
    </w:p>
    <w:p>
      <w:pPr>
        <w:pStyle w:val="BodyText"/>
        <w:ind w:left="19" w:right="96" w:firstLine="644"/>
        <w:spacing w:before="11" w:line="230" w:lineRule="auto"/>
        <w:jc w:val="both"/>
        <w:rPr/>
      </w:pPr>
      <w:r>
        <w:rPr>
          <w:spacing w:val="8"/>
        </w:rPr>
        <w:t>第三十一条</w:t>
      </w:r>
      <w:r>
        <w:rPr>
          <w:spacing w:val="75"/>
        </w:rPr>
        <w:t xml:space="preserve"> </w:t>
      </w:r>
      <w:r>
        <w:rPr>
          <w:spacing w:val="8"/>
        </w:rPr>
        <w:t>稽核调查参照一般现场检查程序</w:t>
      </w:r>
      <w:r>
        <w:rPr>
          <w:spacing w:val="-58"/>
        </w:rPr>
        <w:t xml:space="preserve"> </w:t>
      </w:r>
      <w:r>
        <w:rPr>
          <w:spacing w:val="8"/>
        </w:rPr>
        <w:t>，根据工作要</w:t>
      </w:r>
      <w:r>
        <w:rPr/>
        <w:t xml:space="preserve"> </w:t>
      </w:r>
      <w:r>
        <w:rPr>
          <w:spacing w:val="5"/>
        </w:rPr>
        <w:t>求和实际情况，可以简化流程，可以不进行情况反馈，可以</w:t>
      </w:r>
      <w:r>
        <w:rPr>
          <w:spacing w:val="4"/>
        </w:rPr>
        <w:t>不出</w:t>
      </w:r>
      <w:r>
        <w:rPr/>
        <w:t xml:space="preserve"> </w:t>
      </w:r>
      <w:r>
        <w:rPr>
          <w:spacing w:val="3"/>
        </w:rPr>
        <w:t>具检查情况告知书</w:t>
      </w:r>
      <w:r>
        <w:rPr>
          <w:spacing w:val="-49"/>
        </w:rPr>
        <w:t xml:space="preserve"> </w:t>
      </w:r>
      <w:r>
        <w:rPr>
          <w:spacing w:val="3"/>
        </w:rPr>
        <w:t>，以调查报告作为稽核调查的成果。调查过程</w:t>
      </w:r>
      <w:r>
        <w:rPr/>
        <w:t xml:space="preserve"> </w:t>
      </w:r>
      <w:r>
        <w:rPr>
          <w:spacing w:val="5"/>
        </w:rPr>
        <w:t>中如发现涉及需要采取监管措施或行政处罚的事项，应当按</w:t>
      </w:r>
      <w:r>
        <w:rPr>
          <w:spacing w:val="4"/>
        </w:rPr>
        <w:t>照相</w:t>
      </w:r>
      <w:r>
        <w:rPr/>
        <w:t xml:space="preserve"> </w:t>
      </w:r>
      <w:r>
        <w:rPr>
          <w:spacing w:val="5"/>
        </w:rPr>
        <w:t>关要求收集证据</w:t>
      </w:r>
      <w:r>
        <w:rPr>
          <w:spacing w:val="-56"/>
        </w:rPr>
        <w:t xml:space="preserve"> </w:t>
      </w:r>
      <w:r>
        <w:rPr>
          <w:spacing w:val="5"/>
        </w:rPr>
        <w:t>，依程序进行处理。</w:t>
      </w:r>
    </w:p>
    <w:p>
      <w:pPr>
        <w:spacing w:line="381" w:lineRule="auto"/>
        <w:rPr>
          <w:rFonts w:ascii="Arial"/>
          <w:sz w:val="21"/>
        </w:rPr>
      </w:pPr>
      <w:r/>
    </w:p>
    <w:p>
      <w:pPr>
        <w:pStyle w:val="BodyText"/>
        <w:ind w:left="3549"/>
        <w:spacing w:before="142" w:line="197" w:lineRule="auto"/>
        <w:rPr/>
      </w:pPr>
      <w:r>
        <w:rPr>
          <w:spacing w:val="7"/>
        </w:rPr>
        <w:t>第五章</w:t>
      </w:r>
      <w:r>
        <w:rPr>
          <w:spacing w:val="65"/>
        </w:rPr>
        <w:t xml:space="preserve"> </w:t>
      </w:r>
      <w:r>
        <w:rPr>
          <w:spacing w:val="7"/>
        </w:rPr>
        <w:t>检查处理</w:t>
      </w:r>
    </w:p>
    <w:p>
      <w:pPr>
        <w:pStyle w:val="BodyText"/>
        <w:ind w:left="19" w:right="94" w:firstLine="644"/>
        <w:spacing w:before="78" w:line="236" w:lineRule="auto"/>
        <w:rPr/>
      </w:pPr>
      <w:r>
        <w:rPr>
          <w:spacing w:val="7"/>
        </w:rPr>
        <w:t>第三十二条</w:t>
      </w:r>
      <w:r>
        <w:rPr>
          <w:spacing w:val="100"/>
        </w:rPr>
        <w:t xml:space="preserve"> </w:t>
      </w:r>
      <w:r>
        <w:rPr>
          <w:spacing w:val="7"/>
        </w:rPr>
        <w:t>现场检查结束后</w:t>
      </w:r>
      <w:r>
        <w:rPr>
          <w:spacing w:val="-58"/>
        </w:rPr>
        <w:t xml:space="preserve"> </w:t>
      </w:r>
      <w:r>
        <w:rPr>
          <w:spacing w:val="7"/>
        </w:rPr>
        <w:t>，检查组应当制定现场检查报</w:t>
      </w:r>
      <w:r>
        <w:rPr/>
        <w:t xml:space="preserve"> </w:t>
      </w:r>
      <w:r>
        <w:rPr>
          <w:spacing w:val="5"/>
        </w:rPr>
        <w:t>告。现场检查报告内容主要包括现场检查工作开展情况、被查地</w:t>
      </w:r>
    </w:p>
    <w:p>
      <w:pPr>
        <w:spacing w:line="236" w:lineRule="auto"/>
        <w:sectPr>
          <w:footerReference w:type="default" r:id="rId12"/>
          <w:pgSz w:w="11906" w:h="16838"/>
          <w:pgMar w:top="1431" w:right="1377" w:bottom="1569" w:left="1591" w:header="0" w:footer="1224" w:gutter="0"/>
        </w:sectPr>
        <w:rPr/>
      </w:pPr>
    </w:p>
    <w:p>
      <w:pPr>
        <w:spacing w:line="339" w:lineRule="auto"/>
        <w:rPr>
          <w:rFonts w:ascii="Arial"/>
          <w:sz w:val="21"/>
        </w:rPr>
      </w:pPr>
      <w:r/>
    </w:p>
    <w:p>
      <w:pPr>
        <w:spacing w:line="339" w:lineRule="auto"/>
        <w:rPr>
          <w:rFonts w:ascii="Arial"/>
          <w:sz w:val="21"/>
        </w:rPr>
      </w:pPr>
      <w:r/>
    </w:p>
    <w:p>
      <w:pPr>
        <w:pStyle w:val="BodyText"/>
        <w:ind w:right="2" w:firstLine="8"/>
        <w:spacing w:before="141" w:line="230" w:lineRule="auto"/>
        <w:rPr/>
      </w:pPr>
      <w:r>
        <w:rPr>
          <w:spacing w:val="5"/>
        </w:rPr>
        <w:t>方金融组织基本情况和总体评价、检查发现的问题和风险、定性</w:t>
      </w:r>
      <w:r>
        <w:rPr>
          <w:spacing w:val="3"/>
        </w:rPr>
        <w:t xml:space="preserve"> </w:t>
      </w:r>
      <w:r>
        <w:rPr>
          <w:spacing w:val="5"/>
        </w:rPr>
        <w:t>及定性依据、</w:t>
      </w:r>
      <w:r>
        <w:rPr>
          <w:spacing w:val="-49"/>
        </w:rPr>
        <w:t xml:space="preserve"> </w:t>
      </w:r>
      <w:r>
        <w:rPr>
          <w:spacing w:val="5"/>
        </w:rPr>
        <w:t>处理建议及依据等。</w:t>
      </w:r>
    </w:p>
    <w:p>
      <w:pPr>
        <w:pStyle w:val="BodyText"/>
        <w:ind w:left="27" w:firstLine="631"/>
        <w:spacing w:before="3" w:line="229" w:lineRule="auto"/>
        <w:rPr/>
      </w:pPr>
      <w:r>
        <w:rPr>
          <w:spacing w:val="8"/>
        </w:rPr>
        <w:t>第三十三条</w:t>
      </w:r>
      <w:r>
        <w:rPr>
          <w:spacing w:val="77"/>
        </w:rPr>
        <w:t xml:space="preserve"> </w:t>
      </w:r>
      <w:r>
        <w:rPr>
          <w:spacing w:val="8"/>
        </w:rPr>
        <w:t>地方金融管理部门根据检查结果</w:t>
      </w:r>
      <w:r>
        <w:rPr>
          <w:spacing w:val="-57"/>
        </w:rPr>
        <w:t xml:space="preserve"> </w:t>
      </w:r>
      <w:r>
        <w:rPr>
          <w:spacing w:val="8"/>
        </w:rPr>
        <w:t>，采取以下方</w:t>
      </w:r>
      <w:r>
        <w:rPr/>
        <w:t xml:space="preserve"> </w:t>
      </w:r>
      <w:r>
        <w:rPr>
          <w:spacing w:val="2"/>
        </w:rPr>
        <w:t>式分类处置：</w:t>
      </w:r>
    </w:p>
    <w:p>
      <w:pPr>
        <w:pStyle w:val="BodyText"/>
        <w:ind w:left="3" w:firstLine="630"/>
        <w:spacing w:before="5" w:line="222" w:lineRule="auto"/>
        <w:rPr/>
      </w:pPr>
      <w:r>
        <w:rPr>
          <w:spacing w:val="5"/>
        </w:rPr>
        <w:t>（一）通报约谈。地方金融管理部门可以将现场检查情况通</w:t>
      </w:r>
      <w:r>
        <w:rPr>
          <w:spacing w:val="10"/>
        </w:rPr>
        <w:t xml:space="preserve"> </w:t>
      </w:r>
      <w:r>
        <w:rPr>
          <w:spacing w:val="5"/>
        </w:rPr>
        <w:t>报被查地方金融组织的主要股东或实际控制人，可以约谈被查地</w:t>
      </w:r>
      <w:r>
        <w:rPr>
          <w:spacing w:val="8"/>
        </w:rPr>
        <w:t xml:space="preserve"> </w:t>
      </w:r>
      <w:r>
        <w:rPr>
          <w:spacing w:val="5"/>
        </w:rPr>
        <w:t>方金融组织的董事、监事、高级管理人员，要求其就检查发现的</w:t>
      </w:r>
      <w:r>
        <w:rPr>
          <w:spacing w:val="11"/>
        </w:rPr>
        <w:t xml:space="preserve"> </w:t>
      </w:r>
      <w:r>
        <w:rPr>
          <w:spacing w:val="5"/>
        </w:rPr>
        <w:t>问题作出说明和承诺，也可以对相关责任人进行谈话提醒、批评</w:t>
      </w:r>
      <w:r>
        <w:rPr>
          <w:spacing w:val="8"/>
        </w:rPr>
        <w:t xml:space="preserve"> </w:t>
      </w:r>
      <w:r>
        <w:rPr>
          <w:spacing w:val="8"/>
        </w:rPr>
        <w:t>教育或者责令书面检查等。</w:t>
      </w:r>
    </w:p>
    <w:p>
      <w:pPr>
        <w:pStyle w:val="BodyText"/>
        <w:ind w:left="5" w:right="2" w:firstLine="629"/>
        <w:spacing w:before="83" w:line="212" w:lineRule="auto"/>
        <w:rPr/>
      </w:pPr>
      <w:r>
        <w:rPr>
          <w:spacing w:val="-5"/>
        </w:rPr>
        <w:t>（ 二</w:t>
      </w:r>
      <w:r>
        <w:rPr>
          <w:spacing w:val="-24"/>
        </w:rPr>
        <w:t xml:space="preserve"> </w:t>
      </w:r>
      <w:r>
        <w:rPr>
          <w:spacing w:val="-5"/>
        </w:rPr>
        <w:t>）责令整改。</w:t>
      </w:r>
      <w:r>
        <w:rPr>
          <w:spacing w:val="-59"/>
        </w:rPr>
        <w:t xml:space="preserve"> </w:t>
      </w:r>
      <w:r>
        <w:rPr>
          <w:spacing w:val="-5"/>
        </w:rPr>
        <w:t>向被查地方金融组织下达整改通知书</w:t>
      </w:r>
      <w:r>
        <w:rPr>
          <w:spacing w:val="-57"/>
        </w:rPr>
        <w:t xml:space="preserve"> </w:t>
      </w:r>
      <w:r>
        <w:rPr>
          <w:spacing w:val="-5"/>
        </w:rPr>
        <w:t>，明</w:t>
      </w:r>
      <w:r>
        <w:rPr/>
        <w:t xml:space="preserve"> </w:t>
      </w:r>
      <w:r>
        <w:rPr>
          <w:spacing w:val="5"/>
        </w:rPr>
        <w:t>确需要整改的问题、时限和要求等。整改通知书须在签发之日起</w:t>
      </w:r>
    </w:p>
    <w:p>
      <w:pPr>
        <w:pStyle w:val="BodyText"/>
        <w:ind w:left="3" w:right="2"/>
        <w:spacing w:before="87" w:line="215" w:lineRule="auto"/>
        <w:rPr/>
      </w:pPr>
      <w:r>
        <w:rPr>
          <w:rFonts w:ascii="Times New Roman" w:hAnsi="Times New Roman" w:eastAsia="Times New Roman" w:cs="Times New Roman"/>
          <w:spacing w:val="6"/>
        </w:rPr>
        <w:t>3 </w:t>
      </w:r>
      <w:r>
        <w:rPr>
          <w:spacing w:val="6"/>
        </w:rPr>
        <w:t>个工作日</w:t>
      </w:r>
      <w:r>
        <w:rPr>
          <w:spacing w:val="-46"/>
        </w:rPr>
        <w:t xml:space="preserve"> </w:t>
      </w:r>
      <w:r>
        <w:rPr>
          <w:spacing w:val="6"/>
        </w:rPr>
        <w:t>内送达被查地方金融组织。地方金融管</w:t>
      </w:r>
      <w:r>
        <w:rPr>
          <w:spacing w:val="5"/>
        </w:rPr>
        <w:t>理部门应及时</w:t>
      </w:r>
      <w:r>
        <w:rPr/>
        <w:t xml:space="preserve"> </w:t>
      </w:r>
      <w:r>
        <w:rPr>
          <w:spacing w:val="5"/>
        </w:rPr>
        <w:t>督促被查地方金融组织落实整改要求，必要时可再次进行现场复</w:t>
      </w:r>
      <w:r>
        <w:rPr>
          <w:spacing w:val="8"/>
        </w:rPr>
        <w:t xml:space="preserve"> </w:t>
      </w:r>
      <w:r>
        <w:rPr>
          <w:spacing w:val="2"/>
        </w:rPr>
        <w:t>查</w:t>
      </w:r>
      <w:r>
        <w:rPr>
          <w:spacing w:val="-48"/>
        </w:rPr>
        <w:t xml:space="preserve"> </w:t>
      </w:r>
      <w:r>
        <w:rPr>
          <w:spacing w:val="2"/>
        </w:rPr>
        <w:t>，</w:t>
      </w:r>
      <w:r>
        <w:rPr>
          <w:spacing w:val="-71"/>
        </w:rPr>
        <w:t xml:space="preserve"> </w:t>
      </w:r>
      <w:r>
        <w:rPr>
          <w:spacing w:val="2"/>
        </w:rPr>
        <w:t>复查不需再进行立项程序。</w:t>
      </w:r>
    </w:p>
    <w:p>
      <w:pPr>
        <w:pStyle w:val="BodyText"/>
        <w:ind w:left="6" w:right="2" w:firstLine="628"/>
        <w:spacing w:before="98" w:line="221" w:lineRule="auto"/>
        <w:rPr/>
      </w:pPr>
      <w:r>
        <w:rPr>
          <w:spacing w:val="-1"/>
        </w:rPr>
        <w:t>（ 三</w:t>
      </w:r>
      <w:r>
        <w:rPr>
          <w:spacing w:val="-39"/>
        </w:rPr>
        <w:t xml:space="preserve"> </w:t>
      </w:r>
      <w:r>
        <w:rPr>
          <w:spacing w:val="-1"/>
        </w:rPr>
        <w:t>）行政处罚。被查地方金融组织未按要求整改或</w:t>
      </w:r>
      <w:r>
        <w:rPr>
          <w:spacing w:val="-2"/>
        </w:rPr>
        <w:t>存在违</w:t>
      </w:r>
      <w:r>
        <w:rPr/>
        <w:t xml:space="preserve"> </w:t>
      </w:r>
      <w:r>
        <w:rPr>
          <w:spacing w:val="5"/>
        </w:rPr>
        <w:t>法违规情形的，地方金融管理部门可以依照相关法律、法规、规</w:t>
      </w:r>
      <w:r>
        <w:rPr>
          <w:spacing w:val="6"/>
        </w:rPr>
        <w:t xml:space="preserve"> </w:t>
      </w:r>
      <w:r>
        <w:rPr>
          <w:spacing w:val="4"/>
        </w:rPr>
        <w:t>章规定采取进一步监管措施。涉及行政处罚</w:t>
      </w:r>
      <w:r>
        <w:rPr>
          <w:spacing w:val="3"/>
        </w:rPr>
        <w:t>的</w:t>
      </w:r>
      <w:r>
        <w:rPr>
          <w:spacing w:val="-60"/>
        </w:rPr>
        <w:t xml:space="preserve"> </w:t>
      </w:r>
      <w:r>
        <w:rPr>
          <w:spacing w:val="3"/>
        </w:rPr>
        <w:t>，由市级以上地方</w:t>
      </w:r>
      <w:r>
        <w:rPr/>
        <w:t xml:space="preserve"> </w:t>
      </w:r>
      <w:r>
        <w:rPr>
          <w:spacing w:val="9"/>
        </w:rPr>
        <w:t>金融管理部门按有关规定启动行政处罚立案调</w:t>
      </w:r>
      <w:r>
        <w:rPr>
          <w:spacing w:val="8"/>
        </w:rPr>
        <w:t>查程序。</w:t>
      </w:r>
    </w:p>
    <w:p>
      <w:pPr>
        <w:pStyle w:val="BodyText"/>
        <w:ind w:left="7" w:firstLine="627"/>
        <w:spacing w:before="82" w:line="218" w:lineRule="auto"/>
        <w:rPr/>
      </w:pPr>
      <w:r>
        <w:rPr>
          <w:spacing w:val="-1"/>
        </w:rPr>
        <w:t>（ 四</w:t>
      </w:r>
      <w:r>
        <w:rPr>
          <w:spacing w:val="-40"/>
        </w:rPr>
        <w:t xml:space="preserve"> </w:t>
      </w:r>
      <w:r>
        <w:rPr>
          <w:spacing w:val="-1"/>
        </w:rPr>
        <w:t>）司法移交。现场检查中发现被查地方金融组织及其工</w:t>
      </w:r>
      <w:r>
        <w:rPr/>
        <w:t xml:space="preserve"> </w:t>
      </w:r>
      <w:r>
        <w:rPr>
          <w:spacing w:val="5"/>
        </w:rPr>
        <w:t>作人员、客户以及其他相关组织、个人涉嫌犯罪的线索，应当依 </w:t>
      </w:r>
      <w:r>
        <w:rPr>
          <w:spacing w:val="5"/>
        </w:rPr>
        <w:t>法向司法、</w:t>
      </w:r>
      <w:r>
        <w:rPr>
          <w:spacing w:val="-57"/>
        </w:rPr>
        <w:t xml:space="preserve"> </w:t>
      </w:r>
      <w:r>
        <w:rPr>
          <w:spacing w:val="5"/>
        </w:rPr>
        <w:t>监察机关等部门移送。</w:t>
      </w:r>
    </w:p>
    <w:p>
      <w:pPr>
        <w:pStyle w:val="BodyText"/>
        <w:ind w:left="11" w:right="2" w:firstLine="647"/>
        <w:spacing w:before="84" w:line="233" w:lineRule="auto"/>
        <w:rPr/>
      </w:pPr>
      <w:r>
        <w:rPr>
          <w:spacing w:val="10"/>
        </w:rPr>
        <w:t>第三十四条</w:t>
      </w:r>
      <w:r>
        <w:rPr>
          <w:spacing w:val="71"/>
        </w:rPr>
        <w:t xml:space="preserve"> </w:t>
      </w:r>
      <w:r>
        <w:rPr>
          <w:spacing w:val="10"/>
        </w:rPr>
        <w:t>地方金融管理部门应当将现场检查发现的情况</w:t>
      </w:r>
      <w:r>
        <w:rPr/>
        <w:t xml:space="preserve"> </w:t>
      </w:r>
      <w:r>
        <w:rPr>
          <w:spacing w:val="14"/>
        </w:rPr>
        <w:t>和问题</w:t>
      </w:r>
      <w:r>
        <w:rPr>
          <w:spacing w:val="-51"/>
        </w:rPr>
        <w:t xml:space="preserve"> </w:t>
      </w:r>
      <w:r>
        <w:rPr>
          <w:spacing w:val="14"/>
        </w:rPr>
        <w:t>，</w:t>
      </w:r>
      <w:r>
        <w:rPr>
          <w:spacing w:val="-77"/>
        </w:rPr>
        <w:t xml:space="preserve"> </w:t>
      </w:r>
      <w:r>
        <w:rPr>
          <w:spacing w:val="14"/>
        </w:rPr>
        <w:t>在被查地方金融组织的监管评级和风险</w:t>
      </w:r>
      <w:r>
        <w:rPr>
          <w:spacing w:val="13"/>
        </w:rPr>
        <w:t>评估中予以反</w:t>
      </w:r>
    </w:p>
    <w:p>
      <w:pPr>
        <w:spacing w:line="233" w:lineRule="auto"/>
        <w:sectPr>
          <w:footerReference w:type="default" r:id="rId13"/>
          <w:pgSz w:w="11906" w:h="16838"/>
          <w:pgMar w:top="1431" w:right="1471" w:bottom="1569" w:left="1597" w:header="0" w:footer="1222" w:gutter="0"/>
        </w:sectPr>
        <w:rPr/>
      </w:pPr>
    </w:p>
    <w:p>
      <w:pPr>
        <w:spacing w:line="339" w:lineRule="auto"/>
        <w:rPr>
          <w:rFonts w:ascii="Arial"/>
          <w:sz w:val="21"/>
        </w:rPr>
      </w:pPr>
      <w:r/>
    </w:p>
    <w:p>
      <w:pPr>
        <w:spacing w:line="339" w:lineRule="auto"/>
        <w:rPr>
          <w:rFonts w:ascii="Arial"/>
          <w:sz w:val="21"/>
        </w:rPr>
      </w:pPr>
      <w:r/>
    </w:p>
    <w:p>
      <w:pPr>
        <w:pStyle w:val="BodyText"/>
        <w:ind w:left="21" w:right="56" w:hanging="1"/>
        <w:spacing w:before="141" w:line="230" w:lineRule="auto"/>
        <w:rPr/>
      </w:pPr>
      <w:r>
        <w:rPr>
          <w:spacing w:val="3"/>
        </w:rPr>
        <w:t>映</w:t>
      </w:r>
      <w:r>
        <w:rPr>
          <w:spacing w:val="-52"/>
        </w:rPr>
        <w:t xml:space="preserve"> </w:t>
      </w:r>
      <w:r>
        <w:rPr>
          <w:spacing w:val="3"/>
        </w:rPr>
        <w:t>，</w:t>
      </w:r>
      <w:r>
        <w:rPr>
          <w:spacing w:val="-66"/>
        </w:rPr>
        <w:t xml:space="preserve"> </w:t>
      </w:r>
      <w:r>
        <w:rPr>
          <w:spacing w:val="3"/>
        </w:rPr>
        <w:t>必要时相应调整被查地方金融组织的监管评级和风险评估，</w:t>
      </w:r>
      <w:r>
        <w:rPr/>
        <w:t xml:space="preserve"> </w:t>
      </w:r>
      <w:r>
        <w:rPr>
          <w:spacing w:val="2"/>
        </w:rPr>
        <w:t>与市场准入、</w:t>
      </w:r>
      <w:r>
        <w:rPr>
          <w:spacing w:val="-37"/>
        </w:rPr>
        <w:t xml:space="preserve"> </w:t>
      </w:r>
      <w:r>
        <w:rPr>
          <w:spacing w:val="2"/>
        </w:rPr>
        <w:t>业务拓展、</w:t>
      </w:r>
      <w:r>
        <w:rPr>
          <w:spacing w:val="-68"/>
        </w:rPr>
        <w:t xml:space="preserve"> </w:t>
      </w:r>
      <w:r>
        <w:rPr>
          <w:spacing w:val="2"/>
        </w:rPr>
        <w:t>检查频次挂钩。</w:t>
      </w:r>
    </w:p>
    <w:p>
      <w:pPr>
        <w:pStyle w:val="BodyText"/>
        <w:ind w:left="11" w:right="56" w:firstLine="647"/>
        <w:spacing w:before="6" w:line="229" w:lineRule="auto"/>
        <w:jc w:val="both"/>
        <w:rPr/>
      </w:pPr>
      <w:r>
        <w:rPr>
          <w:spacing w:val="10"/>
        </w:rPr>
        <w:t>第三十五条</w:t>
      </w:r>
      <w:r>
        <w:rPr>
          <w:spacing w:val="73"/>
        </w:rPr>
        <w:t xml:space="preserve"> </w:t>
      </w:r>
      <w:r>
        <w:rPr>
          <w:spacing w:val="10"/>
        </w:rPr>
        <w:t>地方金融管理部门应当加强对检查情况和整改</w:t>
      </w:r>
      <w:r>
        <w:rPr/>
        <w:t xml:space="preserve"> </w:t>
      </w:r>
      <w:r>
        <w:rPr>
          <w:spacing w:val="2"/>
        </w:rPr>
        <w:t>情况的统计分析</w:t>
      </w:r>
      <w:r>
        <w:rPr>
          <w:spacing w:val="-43"/>
        </w:rPr>
        <w:t xml:space="preserve"> </w:t>
      </w:r>
      <w:r>
        <w:rPr>
          <w:spacing w:val="2"/>
        </w:rPr>
        <w:t>，</w:t>
      </w:r>
      <w:r>
        <w:rPr>
          <w:spacing w:val="-79"/>
        </w:rPr>
        <w:t xml:space="preserve"> </w:t>
      </w:r>
      <w:r>
        <w:rPr>
          <w:spacing w:val="2"/>
        </w:rPr>
        <w:t>对检查中发现的普遍性、</w:t>
      </w:r>
      <w:r>
        <w:rPr>
          <w:spacing w:val="-63"/>
        </w:rPr>
        <w:t xml:space="preserve"> </w:t>
      </w:r>
      <w:r>
        <w:rPr>
          <w:spacing w:val="2"/>
        </w:rPr>
        <w:t>典型性风险和问题，</w:t>
      </w:r>
      <w:r>
        <w:rPr/>
        <w:t xml:space="preserve"> </w:t>
      </w:r>
      <w:r>
        <w:rPr>
          <w:spacing w:val="5"/>
        </w:rPr>
        <w:t>应当及时采取监管通报、风险提示等措施；对于检查中发现的系</w:t>
      </w:r>
      <w:r>
        <w:rPr>
          <w:spacing w:val="3"/>
        </w:rPr>
        <w:t xml:space="preserve"> </w:t>
      </w:r>
      <w:r>
        <w:rPr>
          <w:spacing w:val="4"/>
        </w:rPr>
        <w:t>统性风险苗头</w:t>
      </w:r>
      <w:r>
        <w:rPr>
          <w:spacing w:val="-61"/>
        </w:rPr>
        <w:t xml:space="preserve"> </w:t>
      </w:r>
      <w:r>
        <w:rPr>
          <w:spacing w:val="4"/>
        </w:rPr>
        <w:t>，</w:t>
      </w:r>
      <w:r>
        <w:rPr>
          <w:spacing w:val="-80"/>
        </w:rPr>
        <w:t xml:space="preserve"> </w:t>
      </w:r>
      <w:r>
        <w:rPr>
          <w:spacing w:val="4"/>
        </w:rPr>
        <w:t>应当及时专题上报。</w:t>
      </w:r>
    </w:p>
    <w:p>
      <w:pPr>
        <w:pStyle w:val="BodyText"/>
        <w:ind w:left="3" w:firstLine="654"/>
        <w:spacing w:before="6" w:line="229" w:lineRule="auto"/>
        <w:jc w:val="both"/>
        <w:rPr/>
      </w:pPr>
      <w:r>
        <w:rPr>
          <w:spacing w:val="21"/>
        </w:rPr>
        <w:t>第三十六条</w:t>
      </w:r>
      <w:r>
        <w:rPr>
          <w:spacing w:val="13"/>
        </w:rPr>
        <w:t xml:space="preserve">  </w:t>
      </w:r>
      <w:r>
        <w:rPr>
          <w:spacing w:val="21"/>
        </w:rPr>
        <w:t>地方金融管理部门应对现场检查的计划或方</w:t>
      </w:r>
      <w:r>
        <w:rPr/>
        <w:t xml:space="preserve">  </w:t>
      </w:r>
      <w:r>
        <w:rPr>
          <w:spacing w:val="-2"/>
        </w:rPr>
        <w:t>案、检查记录、相关资料和证据、检查通知书、检</w:t>
      </w:r>
      <w:r>
        <w:rPr>
          <w:spacing w:val="-3"/>
        </w:rPr>
        <w:t>查情况告知书、</w:t>
      </w:r>
      <w:r>
        <w:rPr/>
        <w:t xml:space="preserve"> </w:t>
      </w:r>
      <w:r>
        <w:rPr>
          <w:spacing w:val="5"/>
        </w:rPr>
        <w:t>现场检查报告、整改通知书、整改结果等及时归档，建立现场检</w:t>
      </w:r>
      <w:r>
        <w:rPr>
          <w:spacing w:val="4"/>
        </w:rPr>
        <w:t xml:space="preserve">  </w:t>
      </w:r>
      <w:r>
        <w:rPr>
          <w:spacing w:val="7"/>
        </w:rPr>
        <w:t>查工作台账</w:t>
      </w:r>
      <w:r>
        <w:rPr>
          <w:spacing w:val="-58"/>
        </w:rPr>
        <w:t xml:space="preserve"> </w:t>
      </w:r>
      <w:r>
        <w:rPr>
          <w:spacing w:val="7"/>
        </w:rPr>
        <w:t>，作为监管统计分析的重要基础</w:t>
      </w:r>
      <w:r>
        <w:rPr>
          <w:spacing w:val="6"/>
        </w:rPr>
        <w:t>依据。</w:t>
      </w:r>
    </w:p>
    <w:p>
      <w:pPr>
        <w:pStyle w:val="BodyText"/>
        <w:ind w:left="17" w:right="96" w:firstLine="640"/>
        <w:spacing w:before="6" w:line="229" w:lineRule="auto"/>
        <w:jc w:val="both"/>
        <w:rPr/>
      </w:pPr>
      <w:r>
        <w:rPr>
          <w:spacing w:val="8"/>
        </w:rPr>
        <w:t>第三十七条</w:t>
      </w:r>
      <w:r>
        <w:rPr>
          <w:spacing w:val="75"/>
        </w:rPr>
        <w:t xml:space="preserve"> </w:t>
      </w:r>
      <w:r>
        <w:rPr>
          <w:spacing w:val="8"/>
        </w:rPr>
        <w:t>地方金融管理部门应在现场检查结束后</w:t>
      </w:r>
      <w:r>
        <w:rPr>
          <w:spacing w:val="-58"/>
        </w:rPr>
        <w:t xml:space="preserve"> </w:t>
      </w:r>
      <w:r>
        <w:rPr>
          <w:spacing w:val="8"/>
        </w:rPr>
        <w:t>，按照</w:t>
      </w:r>
      <w:r>
        <w:rPr/>
        <w:t xml:space="preserve"> </w:t>
      </w:r>
      <w:r>
        <w:rPr>
          <w:spacing w:val="5"/>
        </w:rPr>
        <w:t>互联网监管相关要求，及时将现场检查有关情况录入</w:t>
      </w:r>
      <w:r>
        <w:rPr>
          <w:spacing w:val="4"/>
        </w:rPr>
        <w:t>监管信息系</w:t>
      </w:r>
      <w:r>
        <w:rPr/>
        <w:t xml:space="preserve"> </w:t>
      </w:r>
      <w:r>
        <w:rPr>
          <w:spacing w:val="4"/>
        </w:rPr>
        <w:t>统</w:t>
      </w:r>
      <w:r>
        <w:rPr>
          <w:spacing w:val="-51"/>
        </w:rPr>
        <w:t xml:space="preserve"> </w:t>
      </w:r>
      <w:r>
        <w:rPr>
          <w:spacing w:val="4"/>
        </w:rPr>
        <w:t>，</w:t>
      </w:r>
      <w:r>
        <w:rPr>
          <w:spacing w:val="-75"/>
        </w:rPr>
        <w:t xml:space="preserve"> </w:t>
      </w:r>
      <w:r>
        <w:rPr>
          <w:spacing w:val="4"/>
        </w:rPr>
        <w:t>并推送至</w:t>
      </w:r>
      <w:r>
        <w:rPr>
          <w:rFonts w:ascii="Times New Roman" w:hAnsi="Times New Roman" w:eastAsia="Times New Roman" w:cs="Times New Roman"/>
          <w:spacing w:val="4"/>
        </w:rPr>
        <w:t>“</w:t>
      </w:r>
      <w:r>
        <w:rPr>
          <w:spacing w:val="4"/>
        </w:rPr>
        <w:t>互联网</w:t>
      </w:r>
      <w:r>
        <w:rPr>
          <w:rFonts w:ascii="Times New Roman" w:hAnsi="Times New Roman" w:eastAsia="Times New Roman" w:cs="Times New Roman"/>
          <w:spacing w:val="4"/>
        </w:rPr>
        <w:t>+</w:t>
      </w:r>
      <w:r>
        <w:rPr>
          <w:spacing w:val="4"/>
        </w:rPr>
        <w:t>监管</w:t>
      </w:r>
      <w:r>
        <w:rPr>
          <w:rFonts w:ascii="Times New Roman" w:hAnsi="Times New Roman" w:eastAsia="Times New Roman" w:cs="Times New Roman"/>
          <w:spacing w:val="4"/>
        </w:rPr>
        <w:t>”</w:t>
      </w:r>
      <w:r>
        <w:rPr>
          <w:spacing w:val="4"/>
        </w:rPr>
        <w:t>、</w:t>
      </w:r>
      <w:r>
        <w:rPr>
          <w:spacing w:val="-74"/>
        </w:rPr>
        <w:t xml:space="preserve"> </w:t>
      </w:r>
      <w:r>
        <w:rPr>
          <w:spacing w:val="4"/>
        </w:rPr>
        <w:t>信用信息共享平台等</w:t>
      </w:r>
      <w:r>
        <w:rPr>
          <w:spacing w:val="-58"/>
        </w:rPr>
        <w:t xml:space="preserve"> </w:t>
      </w:r>
      <w:r>
        <w:rPr>
          <w:spacing w:val="4"/>
        </w:rPr>
        <w:t>，</w:t>
      </w:r>
      <w:r>
        <w:rPr>
          <w:spacing w:val="-70"/>
        </w:rPr>
        <w:t xml:space="preserve"> </w:t>
      </w:r>
      <w:r>
        <w:rPr>
          <w:spacing w:val="4"/>
        </w:rPr>
        <w:t>实现与相</w:t>
      </w:r>
      <w:r>
        <w:rPr/>
        <w:t xml:space="preserve"> </w:t>
      </w:r>
      <w:r>
        <w:rPr>
          <w:spacing w:val="5"/>
        </w:rPr>
        <w:t>关部门的信息共享。</w:t>
      </w:r>
    </w:p>
    <w:p>
      <w:pPr>
        <w:pStyle w:val="BodyText"/>
        <w:ind w:left="6" w:right="94" w:firstLine="652"/>
        <w:spacing w:before="2" w:line="231" w:lineRule="auto"/>
        <w:jc w:val="both"/>
        <w:rPr/>
      </w:pPr>
      <w:r>
        <w:rPr>
          <w:spacing w:val="10"/>
        </w:rPr>
        <w:t>第三十八条</w:t>
      </w:r>
      <w:r>
        <w:rPr>
          <w:spacing w:val="71"/>
        </w:rPr>
        <w:t xml:space="preserve"> </w:t>
      </w:r>
      <w:r>
        <w:rPr>
          <w:spacing w:val="10"/>
        </w:rPr>
        <w:t>地方金融管理部门有权按照规定对检查情况采</w:t>
      </w:r>
      <w:r>
        <w:rPr/>
        <w:t xml:space="preserve"> </w:t>
      </w:r>
      <w:r>
        <w:rPr>
          <w:spacing w:val="3"/>
        </w:rPr>
        <w:t>取公示、通报等方式进行公开</w:t>
      </w:r>
      <w:r>
        <w:rPr>
          <w:spacing w:val="-60"/>
        </w:rPr>
        <w:t xml:space="preserve"> </w:t>
      </w:r>
      <w:r>
        <w:rPr>
          <w:spacing w:val="3"/>
        </w:rPr>
        <w:t>，对涉及国家秘密、</w:t>
      </w:r>
      <w:r>
        <w:rPr>
          <w:spacing w:val="-80"/>
        </w:rPr>
        <w:t xml:space="preserve"> </w:t>
      </w:r>
      <w:r>
        <w:rPr>
          <w:spacing w:val="3"/>
        </w:rPr>
        <w:t>商</w:t>
      </w:r>
      <w:r>
        <w:rPr>
          <w:spacing w:val="2"/>
        </w:rPr>
        <w:t>业秘密、个</w:t>
      </w:r>
      <w:r>
        <w:rPr/>
        <w:t xml:space="preserve"> </w:t>
      </w:r>
      <w:r>
        <w:rPr>
          <w:spacing w:val="5"/>
        </w:rPr>
        <w:t>人隐私以及公布后可能危及国家安全、公共安全、经济安全和社</w:t>
      </w:r>
      <w:r>
        <w:rPr>
          <w:spacing w:val="8"/>
        </w:rPr>
        <w:t xml:space="preserve"> </w:t>
      </w:r>
      <w:r>
        <w:rPr>
          <w:spacing w:val="3"/>
        </w:rPr>
        <w:t>会稳定的信息</w:t>
      </w:r>
      <w:r>
        <w:rPr>
          <w:spacing w:val="-55"/>
        </w:rPr>
        <w:t xml:space="preserve"> </w:t>
      </w:r>
      <w:r>
        <w:rPr>
          <w:spacing w:val="3"/>
        </w:rPr>
        <w:t>，</w:t>
      </w:r>
      <w:r>
        <w:rPr>
          <w:spacing w:val="-80"/>
        </w:rPr>
        <w:t xml:space="preserve"> </w:t>
      </w:r>
      <w:r>
        <w:rPr>
          <w:spacing w:val="3"/>
        </w:rPr>
        <w:t>应当予以保密。</w:t>
      </w:r>
    </w:p>
    <w:p>
      <w:pPr>
        <w:spacing w:line="380" w:lineRule="auto"/>
        <w:rPr>
          <w:rFonts w:ascii="Arial"/>
          <w:sz w:val="21"/>
        </w:rPr>
      </w:pPr>
      <w:r/>
    </w:p>
    <w:p>
      <w:pPr>
        <w:pStyle w:val="BodyText"/>
        <w:ind w:left="2744"/>
        <w:spacing w:before="141" w:line="197" w:lineRule="auto"/>
        <w:rPr/>
      </w:pPr>
      <w:r>
        <w:rPr>
          <w:spacing w:val="8"/>
        </w:rPr>
        <w:t>第六章</w:t>
      </w:r>
      <w:r>
        <w:rPr>
          <w:spacing w:val="68"/>
        </w:rPr>
        <w:t xml:space="preserve"> </w:t>
      </w:r>
      <w:r>
        <w:rPr>
          <w:spacing w:val="8"/>
        </w:rPr>
        <w:t>廉政纪律和工作要求</w:t>
      </w:r>
    </w:p>
    <w:p>
      <w:pPr>
        <w:pStyle w:val="BodyText"/>
        <w:ind w:left="2" w:right="96" w:firstLine="655"/>
        <w:spacing w:before="79" w:line="234" w:lineRule="auto"/>
        <w:jc w:val="both"/>
        <w:rPr/>
      </w:pPr>
      <w:r>
        <w:rPr>
          <w:spacing w:val="7"/>
        </w:rPr>
        <w:t>第三十九条</w:t>
      </w:r>
      <w:r>
        <w:rPr>
          <w:spacing w:val="99"/>
        </w:rPr>
        <w:t xml:space="preserve"> </w:t>
      </w:r>
      <w:r>
        <w:rPr>
          <w:spacing w:val="7"/>
        </w:rPr>
        <w:t>现场检查应严格落实行政执法公示制度、</w:t>
      </w:r>
      <w:r>
        <w:rPr>
          <w:spacing w:val="-57"/>
        </w:rPr>
        <w:t xml:space="preserve"> </w:t>
      </w:r>
      <w:r>
        <w:rPr>
          <w:spacing w:val="7"/>
        </w:rPr>
        <w:t>执法</w:t>
      </w:r>
      <w:r>
        <w:rPr/>
        <w:t xml:space="preserve"> </w:t>
      </w:r>
      <w:r>
        <w:rPr>
          <w:spacing w:val="5"/>
        </w:rPr>
        <w:t>全过程记录制度、重大执法决定法制审核制度，确保执法信息公</w:t>
      </w:r>
      <w:r>
        <w:rPr>
          <w:spacing w:val="10"/>
        </w:rPr>
        <w:t xml:space="preserve"> </w:t>
      </w:r>
      <w:r>
        <w:rPr>
          <w:spacing w:val="4"/>
        </w:rPr>
        <w:t>开透明、</w:t>
      </w:r>
      <w:r>
        <w:rPr>
          <w:spacing w:val="-45"/>
        </w:rPr>
        <w:t xml:space="preserve"> </w:t>
      </w:r>
      <w:r>
        <w:rPr>
          <w:spacing w:val="4"/>
        </w:rPr>
        <w:t>执法全过程留痕、</w:t>
      </w:r>
      <w:r>
        <w:rPr>
          <w:spacing w:val="-59"/>
        </w:rPr>
        <w:t xml:space="preserve"> </w:t>
      </w:r>
      <w:r>
        <w:rPr>
          <w:spacing w:val="4"/>
        </w:rPr>
        <w:t>执法决定合法有效。</w:t>
      </w:r>
    </w:p>
    <w:p>
      <w:pPr>
        <w:spacing w:line="234" w:lineRule="auto"/>
        <w:sectPr>
          <w:footerReference w:type="default" r:id="rId14"/>
          <w:pgSz w:w="11906" w:h="16838"/>
          <w:pgMar w:top="1431" w:right="1377" w:bottom="1569" w:left="1597" w:header="0" w:footer="1222" w:gutter="0"/>
        </w:sectPr>
        <w:rPr/>
      </w:pPr>
    </w:p>
    <w:p>
      <w:pPr>
        <w:spacing w:line="337" w:lineRule="auto"/>
        <w:rPr>
          <w:rFonts w:ascii="Arial"/>
          <w:sz w:val="21"/>
        </w:rPr>
      </w:pPr>
      <w:r/>
    </w:p>
    <w:p>
      <w:pPr>
        <w:spacing w:line="337" w:lineRule="auto"/>
        <w:rPr>
          <w:rFonts w:ascii="Arial"/>
          <w:sz w:val="21"/>
        </w:rPr>
      </w:pPr>
      <w:r/>
    </w:p>
    <w:p>
      <w:pPr>
        <w:pStyle w:val="BodyText"/>
        <w:ind w:firstLine="658"/>
        <w:spacing w:before="141" w:line="230" w:lineRule="auto"/>
        <w:jc w:val="both"/>
        <w:rPr/>
      </w:pPr>
      <w:r>
        <w:rPr>
          <w:spacing w:val="1"/>
        </w:rPr>
        <w:t>第四十条</w:t>
      </w:r>
      <w:r>
        <w:rPr>
          <w:spacing w:val="81"/>
        </w:rPr>
        <w:t xml:space="preserve"> </w:t>
      </w:r>
      <w:r>
        <w:rPr>
          <w:spacing w:val="1"/>
        </w:rPr>
        <w:t>检查人员应当做到检查事实清楚、问题定性准确、</w:t>
      </w:r>
      <w:r>
        <w:rPr/>
        <w:t xml:space="preserve"> </w:t>
      </w:r>
      <w:r>
        <w:rPr>
          <w:spacing w:val="5"/>
        </w:rPr>
        <w:t>责任认定明晰、定性依据充分、取证合法合规。被查地方金融组</w:t>
      </w:r>
      <w:r>
        <w:rPr>
          <w:spacing w:val="6"/>
        </w:rPr>
        <w:t xml:space="preserve">  </w:t>
      </w:r>
      <w:r>
        <w:rPr>
          <w:spacing w:val="4"/>
        </w:rPr>
        <w:t>织对所提供的经营报告、</w:t>
      </w:r>
      <w:r>
        <w:rPr>
          <w:spacing w:val="-57"/>
        </w:rPr>
        <w:t xml:space="preserve"> </w:t>
      </w:r>
      <w:r>
        <w:rPr>
          <w:spacing w:val="4"/>
        </w:rPr>
        <w:t>财务报告、</w:t>
      </w:r>
      <w:r>
        <w:rPr>
          <w:spacing w:val="-63"/>
        </w:rPr>
        <w:t xml:space="preserve"> </w:t>
      </w:r>
      <w:r>
        <w:rPr>
          <w:spacing w:val="4"/>
        </w:rPr>
        <w:t>年度审计报告、</w:t>
      </w:r>
      <w:r>
        <w:rPr>
          <w:spacing w:val="-53"/>
        </w:rPr>
        <w:t xml:space="preserve"> </w:t>
      </w:r>
      <w:r>
        <w:rPr>
          <w:spacing w:val="4"/>
        </w:rPr>
        <w:t>业务台账、</w:t>
      </w:r>
      <w:r>
        <w:rPr/>
        <w:t xml:space="preserve"> </w:t>
      </w:r>
      <w:r>
        <w:rPr>
          <w:spacing w:val="3"/>
        </w:rPr>
        <w:t>合同票据等文件、</w:t>
      </w:r>
      <w:r>
        <w:rPr>
          <w:spacing w:val="-82"/>
        </w:rPr>
        <w:t xml:space="preserve"> </w:t>
      </w:r>
      <w:r>
        <w:rPr>
          <w:spacing w:val="3"/>
        </w:rPr>
        <w:t>资料的真实性、准确性、</w:t>
      </w:r>
      <w:r>
        <w:rPr>
          <w:spacing w:val="-76"/>
        </w:rPr>
        <w:t xml:space="preserve"> </w:t>
      </w:r>
      <w:r>
        <w:rPr>
          <w:spacing w:val="3"/>
        </w:rPr>
        <w:t>完整性负</w:t>
      </w:r>
      <w:r>
        <w:rPr>
          <w:spacing w:val="2"/>
        </w:rPr>
        <w:t>责。</w:t>
      </w:r>
      <w:r>
        <w:rPr>
          <w:spacing w:val="-78"/>
        </w:rPr>
        <w:t xml:space="preserve"> </w:t>
      </w:r>
      <w:r>
        <w:rPr>
          <w:spacing w:val="2"/>
        </w:rPr>
        <w:t>对被查</w:t>
      </w:r>
      <w:r>
        <w:rPr/>
        <w:t xml:space="preserve">  </w:t>
      </w:r>
      <w:r>
        <w:rPr>
          <w:spacing w:val="5"/>
        </w:rPr>
        <w:t>地方金融组织拒绝、阻碍地方金融管理部门依法实施检查，提供</w:t>
      </w:r>
      <w:r>
        <w:rPr>
          <w:spacing w:val="6"/>
        </w:rPr>
        <w:t xml:space="preserve">  </w:t>
      </w:r>
      <w:r>
        <w:rPr>
          <w:spacing w:val="5"/>
        </w:rPr>
        <w:t>虚假文件、</w:t>
      </w:r>
      <w:r>
        <w:rPr>
          <w:spacing w:val="-82"/>
        </w:rPr>
        <w:t xml:space="preserve"> </w:t>
      </w:r>
      <w:r>
        <w:rPr>
          <w:spacing w:val="5"/>
        </w:rPr>
        <w:t>资料或隐瞒事实的，按照有关法</w:t>
      </w:r>
      <w:r>
        <w:rPr>
          <w:spacing w:val="4"/>
        </w:rPr>
        <w:t>律、法规、规章予以</w:t>
      </w:r>
      <w:r>
        <w:rPr/>
        <w:t xml:space="preserve">  </w:t>
      </w:r>
      <w:r>
        <w:rPr>
          <w:spacing w:val="3"/>
        </w:rPr>
        <w:t>处罚。</w:t>
      </w:r>
    </w:p>
    <w:p>
      <w:pPr>
        <w:pStyle w:val="BodyText"/>
        <w:ind w:left="2" w:right="49" w:firstLine="737"/>
        <w:spacing w:before="8" w:line="230" w:lineRule="auto"/>
        <w:jc w:val="both"/>
        <w:rPr/>
      </w:pPr>
      <w:r>
        <w:rPr>
          <w:spacing w:val="7"/>
        </w:rPr>
        <w:t>第四十一条 地方金融管理部门应当按照权责一致、</w:t>
      </w:r>
      <w:r>
        <w:rPr>
          <w:spacing w:val="-46"/>
        </w:rPr>
        <w:t xml:space="preserve"> </w:t>
      </w:r>
      <w:r>
        <w:rPr>
          <w:spacing w:val="7"/>
        </w:rPr>
        <w:t>宽严适</w:t>
      </w:r>
      <w:r>
        <w:rPr/>
        <w:t xml:space="preserve"> </w:t>
      </w:r>
      <w:r>
        <w:rPr>
          <w:spacing w:val="4"/>
        </w:rPr>
        <w:t>度、教育与惩戒相结合的原则，建立现场检查工作监督、</w:t>
      </w:r>
      <w:r>
        <w:rPr>
          <w:spacing w:val="-66"/>
        </w:rPr>
        <w:t xml:space="preserve"> </w:t>
      </w:r>
      <w:r>
        <w:rPr>
          <w:spacing w:val="4"/>
        </w:rPr>
        <w:t>问责和</w:t>
      </w:r>
      <w:r>
        <w:rPr/>
        <w:t xml:space="preserve"> </w:t>
      </w:r>
      <w:r>
        <w:rPr>
          <w:spacing w:val="5"/>
        </w:rPr>
        <w:t>免责机制。对于在现场检查工作中不依法合规履职的，应当在查</w:t>
      </w:r>
      <w:r>
        <w:rPr>
          <w:spacing w:val="10"/>
        </w:rPr>
        <w:t xml:space="preserve"> </w:t>
      </w:r>
      <w:r>
        <w:rPr>
          <w:spacing w:val="5"/>
        </w:rPr>
        <w:t>清事实的基础上依照有关法律法规</w:t>
      </w:r>
      <w:r>
        <w:rPr>
          <w:spacing w:val="-61"/>
        </w:rPr>
        <w:t xml:space="preserve"> </w:t>
      </w:r>
      <w:r>
        <w:rPr>
          <w:spacing w:val="5"/>
        </w:rPr>
        <w:t>，</w:t>
      </w:r>
      <w:r>
        <w:rPr>
          <w:spacing w:val="-81"/>
        </w:rPr>
        <w:t xml:space="preserve"> </w:t>
      </w:r>
      <w:r>
        <w:rPr>
          <w:spacing w:val="5"/>
        </w:rPr>
        <w:t>对相关检查</w:t>
      </w:r>
      <w:r>
        <w:rPr>
          <w:spacing w:val="4"/>
        </w:rPr>
        <w:t>人员予以问责。</w:t>
      </w:r>
      <w:r>
        <w:rPr/>
        <w:t xml:space="preserve"> </w:t>
      </w:r>
      <w:r>
        <w:rPr>
          <w:spacing w:val="4"/>
        </w:rPr>
        <w:t>对于有证据表明检查人员已履职尽责的</w:t>
      </w:r>
      <w:r>
        <w:rPr>
          <w:spacing w:val="-49"/>
        </w:rPr>
        <w:t xml:space="preserve"> </w:t>
      </w:r>
      <w:r>
        <w:rPr>
          <w:spacing w:val="4"/>
        </w:rPr>
        <w:t>，</w:t>
      </w:r>
      <w:r>
        <w:rPr>
          <w:spacing w:val="-72"/>
        </w:rPr>
        <w:t xml:space="preserve"> </w:t>
      </w:r>
      <w:r>
        <w:rPr>
          <w:spacing w:val="4"/>
        </w:rPr>
        <w:t>免除检查人员的责任。</w:t>
      </w:r>
      <w:r>
        <w:rPr/>
        <w:t xml:space="preserve"> </w:t>
      </w:r>
      <w:r>
        <w:rPr>
          <w:spacing w:val="5"/>
        </w:rPr>
        <w:t>对于滥用职权、徇私舞弊、玩忽职守、泄露所知悉被查地方金融</w:t>
      </w:r>
      <w:r>
        <w:rPr>
          <w:spacing w:val="10"/>
        </w:rPr>
        <w:t xml:space="preserve"> </w:t>
      </w:r>
      <w:r>
        <w:rPr>
          <w:spacing w:val="5"/>
        </w:rPr>
        <w:t>组织商业秘密等严重违反现场检查纪律的人员，依法给予纪律处</w:t>
      </w:r>
      <w:r>
        <w:rPr>
          <w:spacing w:val="10"/>
        </w:rPr>
        <w:t xml:space="preserve"> </w:t>
      </w:r>
      <w:r>
        <w:rPr>
          <w:spacing w:val="5"/>
        </w:rPr>
        <w:t>分；</w:t>
      </w:r>
      <w:r>
        <w:rPr>
          <w:spacing w:val="-34"/>
        </w:rPr>
        <w:t xml:space="preserve"> </w:t>
      </w:r>
      <w:r>
        <w:rPr>
          <w:spacing w:val="5"/>
        </w:rPr>
        <w:t>涉嫌构成犯罪的</w:t>
      </w:r>
      <w:r>
        <w:rPr>
          <w:spacing w:val="-60"/>
        </w:rPr>
        <w:t xml:space="preserve"> </w:t>
      </w:r>
      <w:r>
        <w:rPr>
          <w:spacing w:val="5"/>
        </w:rPr>
        <w:t>，依法移送司法机关或纪检</w:t>
      </w:r>
      <w:r>
        <w:rPr>
          <w:spacing w:val="4"/>
        </w:rPr>
        <w:t>监察部门。</w:t>
      </w:r>
    </w:p>
    <w:p>
      <w:pPr>
        <w:spacing w:line="380" w:lineRule="auto"/>
        <w:rPr>
          <w:rFonts w:ascii="Arial"/>
          <w:sz w:val="21"/>
        </w:rPr>
      </w:pPr>
      <w:r/>
    </w:p>
    <w:p>
      <w:pPr>
        <w:pStyle w:val="BodyText"/>
        <w:ind w:left="3865"/>
        <w:spacing w:before="141" w:line="197" w:lineRule="auto"/>
        <w:rPr/>
      </w:pPr>
      <w:r>
        <w:rPr>
          <w:spacing w:val="1"/>
        </w:rPr>
        <w:t>第七章</w:t>
      </w:r>
      <w:r>
        <w:rPr>
          <w:spacing w:val="85"/>
        </w:rPr>
        <w:t xml:space="preserve"> </w:t>
      </w:r>
      <w:r>
        <w:rPr>
          <w:spacing w:val="1"/>
        </w:rPr>
        <w:t>附则</w:t>
      </w:r>
    </w:p>
    <w:p>
      <w:pPr>
        <w:pStyle w:val="BodyText"/>
        <w:ind w:left="5" w:right="94" w:firstLine="653"/>
        <w:spacing w:before="75" w:line="230" w:lineRule="auto"/>
        <w:jc w:val="both"/>
        <w:rPr/>
      </w:pPr>
      <w:r>
        <w:rPr>
          <w:spacing w:val="8"/>
        </w:rPr>
        <w:t>第四十二条</w:t>
      </w:r>
      <w:r>
        <w:rPr>
          <w:spacing w:val="75"/>
        </w:rPr>
        <w:t xml:space="preserve"> </w:t>
      </w:r>
      <w:r>
        <w:rPr>
          <w:spacing w:val="8"/>
        </w:rPr>
        <w:t>本办法所称地方金融组织</w:t>
      </w:r>
      <w:r>
        <w:rPr>
          <w:spacing w:val="-58"/>
        </w:rPr>
        <w:t xml:space="preserve"> </w:t>
      </w:r>
      <w:r>
        <w:rPr>
          <w:spacing w:val="8"/>
        </w:rPr>
        <w:t>，是指依法设立的小</w:t>
      </w:r>
      <w:r>
        <w:rPr/>
        <w:t xml:space="preserve"> </w:t>
      </w:r>
      <w:r>
        <w:rPr>
          <w:spacing w:val="1"/>
        </w:rPr>
        <w:t>额贷款公司、</w:t>
      </w:r>
      <w:r>
        <w:rPr>
          <w:spacing w:val="-61"/>
        </w:rPr>
        <w:t xml:space="preserve"> </w:t>
      </w:r>
      <w:r>
        <w:rPr>
          <w:spacing w:val="1"/>
        </w:rPr>
        <w:t>融资担保公司、</w:t>
      </w:r>
      <w:r>
        <w:rPr>
          <w:spacing w:val="-52"/>
        </w:rPr>
        <w:t xml:space="preserve"> </w:t>
      </w:r>
      <w:r>
        <w:rPr>
          <w:spacing w:val="1"/>
        </w:rPr>
        <w:t>区域性股权市场、典当行、</w:t>
      </w:r>
      <w:r>
        <w:rPr>
          <w:spacing w:val="-75"/>
        </w:rPr>
        <w:t xml:space="preserve"> </w:t>
      </w:r>
      <w:r>
        <w:rPr>
          <w:spacing w:val="1"/>
        </w:rPr>
        <w:t>融资租</w:t>
      </w:r>
      <w:r>
        <w:rPr/>
        <w:t xml:space="preserve"> </w:t>
      </w:r>
      <w:r>
        <w:rPr>
          <w:spacing w:val="5"/>
        </w:rPr>
        <w:t>赁公司、商业保理公司、地方资产管理公司以及法律、行政法规</w:t>
      </w:r>
      <w:r>
        <w:rPr>
          <w:spacing w:val="7"/>
        </w:rPr>
        <w:t xml:space="preserve"> </w:t>
      </w:r>
      <w:r>
        <w:rPr>
          <w:spacing w:val="17"/>
        </w:rPr>
        <w:t>和国务院授权地方政府监督管理的从事金融业务活动的其他组</w:t>
      </w:r>
      <w:r>
        <w:rPr/>
        <w:t xml:space="preserve"> </w:t>
      </w:r>
      <w:r>
        <w:rPr>
          <w:spacing w:val="7"/>
        </w:rPr>
        <w:t>织及其分支机构。</w:t>
      </w:r>
    </w:p>
    <w:p>
      <w:pPr>
        <w:pStyle w:val="BodyText"/>
        <w:ind w:left="658"/>
        <w:spacing w:before="2" w:line="186" w:lineRule="auto"/>
        <w:rPr/>
      </w:pPr>
      <w:r>
        <w:rPr>
          <w:spacing w:val="8"/>
        </w:rPr>
        <w:t>第四十三条</w:t>
      </w:r>
      <w:r>
        <w:rPr>
          <w:spacing w:val="75"/>
        </w:rPr>
        <w:t xml:space="preserve"> </w:t>
      </w:r>
      <w:r>
        <w:rPr>
          <w:spacing w:val="8"/>
        </w:rPr>
        <w:t>本办法所称地方金融管理部门</w:t>
      </w:r>
      <w:r>
        <w:rPr>
          <w:spacing w:val="-58"/>
        </w:rPr>
        <w:t xml:space="preserve"> </w:t>
      </w:r>
      <w:r>
        <w:rPr>
          <w:spacing w:val="8"/>
        </w:rPr>
        <w:t>，是指湖北省地</w:t>
      </w:r>
    </w:p>
    <w:p>
      <w:pPr>
        <w:spacing w:line="186" w:lineRule="auto"/>
        <w:sectPr>
          <w:footerReference w:type="default" r:id="rId15"/>
          <w:pgSz w:w="11906" w:h="16838"/>
          <w:pgMar w:top="1431" w:right="1377" w:bottom="1569" w:left="1597" w:header="0" w:footer="1224" w:gutter="0"/>
        </w:sectPr>
        <w:rPr/>
      </w:pPr>
    </w:p>
    <w:p>
      <w:pPr>
        <w:spacing w:line="339" w:lineRule="auto"/>
        <w:rPr>
          <w:rFonts w:ascii="Arial"/>
          <w:sz w:val="21"/>
        </w:rPr>
      </w:pPr>
      <w:r/>
    </w:p>
    <w:p>
      <w:pPr>
        <w:spacing w:line="339" w:lineRule="auto"/>
        <w:rPr>
          <w:rFonts w:ascii="Arial"/>
          <w:sz w:val="21"/>
        </w:rPr>
      </w:pPr>
      <w:r/>
    </w:p>
    <w:p>
      <w:pPr>
        <w:pStyle w:val="BodyText"/>
        <w:ind w:left="46" w:hanging="38"/>
        <w:spacing w:before="141" w:line="230" w:lineRule="auto"/>
        <w:rPr/>
      </w:pPr>
      <w:r>
        <w:rPr>
          <w:spacing w:val="-3"/>
        </w:rPr>
        <w:t>方金融管理局、</w:t>
      </w:r>
      <w:r>
        <w:rPr>
          <w:spacing w:val="-78"/>
        </w:rPr>
        <w:t xml:space="preserve"> </w:t>
      </w:r>
      <w:r>
        <w:rPr>
          <w:spacing w:val="-3"/>
        </w:rPr>
        <w:t>武汉市地方金融管理局和其他市</w:t>
      </w:r>
      <w:r>
        <w:rPr>
          <w:spacing w:val="-4"/>
        </w:rPr>
        <w:t>（州）、县（市、</w:t>
      </w:r>
      <w:r>
        <w:rPr/>
        <w:t xml:space="preserve"> </w:t>
      </w:r>
      <w:r>
        <w:rPr>
          <w:spacing w:val="3"/>
        </w:rPr>
        <w:t>区</w:t>
      </w:r>
      <w:r>
        <w:rPr>
          <w:spacing w:val="-31"/>
        </w:rPr>
        <w:t xml:space="preserve"> </w:t>
      </w:r>
      <w:r>
        <w:rPr>
          <w:spacing w:val="3"/>
        </w:rPr>
        <w:t>）承担地方金融管理职责的政府有关部门。</w:t>
      </w:r>
    </w:p>
    <w:p>
      <w:pPr>
        <w:pStyle w:val="BodyText"/>
        <w:ind w:left="10" w:right="56" w:firstLine="648"/>
        <w:spacing w:before="4" w:line="229" w:lineRule="auto"/>
        <w:jc w:val="both"/>
        <w:rPr/>
      </w:pPr>
      <w:r>
        <w:rPr>
          <w:spacing w:val="10"/>
        </w:rPr>
        <w:t>第四十四条</w:t>
      </w:r>
      <w:r>
        <w:rPr>
          <w:spacing w:val="73"/>
        </w:rPr>
        <w:t xml:space="preserve"> </w:t>
      </w:r>
      <w:r>
        <w:rPr>
          <w:spacing w:val="10"/>
        </w:rPr>
        <w:t>地方金融管理部门根据日常监管需要开展的信</w:t>
      </w:r>
      <w:r>
        <w:rPr/>
        <w:t xml:space="preserve"> </w:t>
      </w:r>
      <w:r>
        <w:rPr>
          <w:spacing w:val="2"/>
        </w:rPr>
        <w:t>访举报和投诉核查、</w:t>
      </w:r>
      <w:r>
        <w:rPr>
          <w:spacing w:val="-57"/>
        </w:rPr>
        <w:t xml:space="preserve"> </w:t>
      </w:r>
      <w:r>
        <w:rPr>
          <w:spacing w:val="2"/>
        </w:rPr>
        <w:t>监管走访、</w:t>
      </w:r>
      <w:r>
        <w:rPr>
          <w:spacing w:val="-54"/>
        </w:rPr>
        <w:t xml:space="preserve"> </w:t>
      </w:r>
      <w:r>
        <w:rPr>
          <w:spacing w:val="2"/>
        </w:rPr>
        <w:t>现场调查、</w:t>
      </w:r>
      <w:r>
        <w:rPr>
          <w:spacing w:val="-67"/>
        </w:rPr>
        <w:t xml:space="preserve"> </w:t>
      </w:r>
      <w:r>
        <w:rPr>
          <w:spacing w:val="2"/>
        </w:rPr>
        <w:t>督查或</w:t>
      </w:r>
      <w:r>
        <w:rPr>
          <w:spacing w:val="1"/>
        </w:rPr>
        <w:t>调研等活动，</w:t>
      </w:r>
      <w:r>
        <w:rPr/>
        <w:t xml:space="preserve"> </w:t>
      </w:r>
      <w:r>
        <w:rPr>
          <w:spacing w:val="7"/>
        </w:rPr>
        <w:t>不属于本办法规定的现场检查。</w:t>
      </w:r>
    </w:p>
    <w:p>
      <w:pPr>
        <w:pStyle w:val="BodyText"/>
        <w:ind w:left="658"/>
        <w:spacing w:before="1" w:line="193" w:lineRule="auto"/>
        <w:rPr/>
      </w:pPr>
      <w:r>
        <w:rPr>
          <w:spacing w:val="8"/>
        </w:rPr>
        <w:t>第四十五条</w:t>
      </w:r>
      <w:r>
        <w:rPr>
          <w:spacing w:val="72"/>
        </w:rPr>
        <w:t xml:space="preserve"> </w:t>
      </w:r>
      <w:r>
        <w:rPr>
          <w:spacing w:val="8"/>
        </w:rPr>
        <w:t>本办法由湖北省地方金融管理局负责解释。</w:t>
      </w:r>
    </w:p>
    <w:p>
      <w:pPr>
        <w:pStyle w:val="BodyText"/>
        <w:ind w:left="1" w:right="94" w:firstLine="657"/>
        <w:spacing w:before="85" w:line="234" w:lineRule="auto"/>
        <w:rPr/>
      </w:pPr>
      <w:r>
        <w:rPr/>
        <w:t>第四十六条</w:t>
      </w:r>
      <w:r>
        <w:rPr>
          <w:spacing w:val="84"/>
        </w:rPr>
        <w:t xml:space="preserve"> </w:t>
      </w:r>
      <w:r>
        <w:rPr/>
        <w:t>本办法自</w:t>
      </w:r>
      <w:r>
        <w:rPr>
          <w:rFonts w:ascii="Times New Roman" w:hAnsi="Times New Roman" w:eastAsia="Times New Roman" w:cs="Times New Roman"/>
        </w:rPr>
        <w:t>2026</w:t>
      </w:r>
      <w:r>
        <w:rPr>
          <w:rFonts w:ascii="Times New Roman" w:hAnsi="Times New Roman" w:eastAsia="Times New Roman" w:cs="Times New Roman"/>
          <w:spacing w:val="22"/>
        </w:rPr>
        <w:t xml:space="preserve"> </w:t>
      </w:r>
      <w:r>
        <w:rPr/>
        <w:t>年</w:t>
      </w:r>
      <w:r>
        <w:rPr>
          <w:spacing w:val="-19"/>
        </w:rPr>
        <w:t xml:space="preserve"> </w:t>
      </w:r>
      <w:r>
        <w:rPr>
          <w:rFonts w:ascii="Times New Roman" w:hAnsi="Times New Roman" w:eastAsia="Times New Roman" w:cs="Times New Roman"/>
        </w:rPr>
        <w:t>2</w:t>
      </w:r>
      <w:r>
        <w:rPr>
          <w:rFonts w:ascii="Times New Roman" w:hAnsi="Times New Roman" w:eastAsia="Times New Roman" w:cs="Times New Roman"/>
          <w:spacing w:val="32"/>
        </w:rPr>
        <w:t xml:space="preserve"> </w:t>
      </w:r>
      <w:r>
        <w:rPr/>
        <w:t>月 </w:t>
      </w:r>
      <w:r>
        <w:rPr>
          <w:rFonts w:ascii="Times New Roman" w:hAnsi="Times New Roman" w:eastAsia="Times New Roman" w:cs="Times New Roman"/>
        </w:rPr>
        <w:t>7</w:t>
      </w:r>
      <w:r>
        <w:rPr>
          <w:rFonts w:ascii="Times New Roman" w:hAnsi="Times New Roman" w:eastAsia="Times New Roman" w:cs="Times New Roman"/>
          <w:spacing w:val="75"/>
        </w:rPr>
        <w:t xml:space="preserve"> </w:t>
      </w:r>
      <w:r>
        <w:rPr/>
        <w:t>日起施行。原《湖北省 </w:t>
      </w:r>
      <w:r>
        <w:rPr>
          <w:spacing w:val="-7"/>
        </w:rPr>
        <w:t>类金融机构现场检查办法（试行）》（鄂金发〔</w:t>
      </w:r>
      <w:r>
        <w:rPr>
          <w:rFonts w:ascii="Times New Roman" w:hAnsi="Times New Roman" w:eastAsia="Times New Roman" w:cs="Times New Roman"/>
          <w:spacing w:val="-7"/>
        </w:rPr>
        <w:t>2020</w:t>
      </w:r>
      <w:r>
        <w:rPr>
          <w:spacing w:val="-7"/>
        </w:rPr>
        <w:t>〕</w:t>
      </w:r>
      <w:r>
        <w:rPr>
          <w:rFonts w:ascii="Times New Roman" w:hAnsi="Times New Roman" w:eastAsia="Times New Roman" w:cs="Times New Roman"/>
          <w:spacing w:val="-7"/>
        </w:rPr>
        <w:t>4</w:t>
      </w:r>
      <w:r>
        <w:rPr>
          <w:rFonts w:ascii="Times New Roman" w:hAnsi="Times New Roman" w:eastAsia="Times New Roman" w:cs="Times New Roman"/>
          <w:spacing w:val="39"/>
        </w:rPr>
        <w:t xml:space="preserve"> </w:t>
      </w:r>
      <w:r>
        <w:rPr>
          <w:spacing w:val="-7"/>
        </w:rPr>
        <w:t>号 ）同时</w:t>
      </w:r>
      <w:r>
        <w:rPr/>
        <w:t xml:space="preserve"> </w:t>
      </w:r>
      <w:r>
        <w:rPr>
          <w:spacing w:val="3"/>
        </w:rPr>
        <w:t>废止。</w:t>
      </w:r>
    </w:p>
    <w:p>
      <w:pPr>
        <w:spacing w:line="367" w:lineRule="auto"/>
        <w:rPr>
          <w:rFonts w:ascii="Arial"/>
          <w:sz w:val="21"/>
        </w:rPr>
      </w:pPr>
      <w:r/>
    </w:p>
    <w:p>
      <w:pPr>
        <w:pStyle w:val="BodyText"/>
        <w:ind w:left="665"/>
        <w:spacing w:before="141" w:line="194" w:lineRule="auto"/>
        <w:rPr/>
      </w:pPr>
      <w:r>
        <w:rPr>
          <w:spacing w:val="-1"/>
        </w:rPr>
        <w:t>附件：</w:t>
      </w:r>
      <w:r>
        <w:rPr>
          <w:spacing w:val="-32"/>
        </w:rPr>
        <w:t xml:space="preserve"> </w:t>
      </w:r>
      <w:r>
        <w:rPr>
          <w:rFonts w:ascii="Times New Roman" w:hAnsi="Times New Roman" w:eastAsia="Times New Roman" w:cs="Times New Roman"/>
          <w:spacing w:val="-1"/>
        </w:rPr>
        <w:t>1.</w:t>
      </w:r>
      <w:r>
        <w:rPr>
          <w:spacing w:val="-1"/>
        </w:rPr>
        <w:t>现场检查底稿</w:t>
      </w:r>
    </w:p>
    <w:p>
      <w:pPr>
        <w:pStyle w:val="BodyText"/>
        <w:ind w:left="1596"/>
        <w:spacing w:before="83" w:line="194" w:lineRule="auto"/>
        <w:rPr/>
      </w:pPr>
      <w:r>
        <w:rPr>
          <w:rFonts w:ascii="Times New Roman" w:hAnsi="Times New Roman" w:eastAsia="Times New Roman" w:cs="Times New Roman"/>
          <w:spacing w:val="7"/>
        </w:rPr>
        <w:t>2.</w:t>
      </w:r>
      <w:r>
        <w:rPr>
          <w:spacing w:val="7"/>
        </w:rPr>
        <w:t>检查通知书模板</w:t>
      </w:r>
    </w:p>
    <w:p>
      <w:pPr>
        <w:pStyle w:val="BodyText"/>
        <w:ind w:left="1594" w:right="4220" w:firstLine="7"/>
        <w:spacing w:before="82" w:line="230" w:lineRule="auto"/>
        <w:rPr/>
      </w:pPr>
      <w:r>
        <w:rPr>
          <w:rFonts w:ascii="Times New Roman" w:hAnsi="Times New Roman" w:eastAsia="Times New Roman" w:cs="Times New Roman"/>
          <w:spacing w:val="7"/>
        </w:rPr>
        <w:t>3.</w:t>
      </w:r>
      <w:r>
        <w:rPr>
          <w:spacing w:val="7"/>
        </w:rPr>
        <w:t>检查情况告知书模板 </w:t>
      </w:r>
      <w:r>
        <w:rPr>
          <w:rFonts w:ascii="Times New Roman" w:hAnsi="Times New Roman" w:eastAsia="Times New Roman" w:cs="Times New Roman"/>
          <w:spacing w:val="8"/>
        </w:rPr>
        <w:t>4.</w:t>
      </w:r>
      <w:r>
        <w:rPr>
          <w:spacing w:val="8"/>
        </w:rPr>
        <w:t>整改通知书模板</w:t>
      </w:r>
    </w:p>
    <w:p>
      <w:pPr>
        <w:pStyle w:val="BodyText"/>
        <w:ind w:left="1605"/>
        <w:spacing w:before="1" w:line="194" w:lineRule="auto"/>
        <w:rPr/>
      </w:pPr>
      <w:r>
        <w:rPr>
          <w:rFonts w:ascii="Times New Roman" w:hAnsi="Times New Roman" w:eastAsia="Times New Roman" w:cs="Times New Roman"/>
          <w:spacing w:val="7"/>
        </w:rPr>
        <w:t>5.</w:t>
      </w:r>
      <w:r>
        <w:rPr>
          <w:spacing w:val="7"/>
        </w:rPr>
        <w:t>现场检查情况报告</w:t>
      </w:r>
    </w:p>
    <w:p>
      <w:pPr>
        <w:spacing w:line="194" w:lineRule="auto"/>
        <w:sectPr>
          <w:footerReference w:type="default" r:id="rId16"/>
          <w:pgSz w:w="11906" w:h="16838"/>
          <w:pgMar w:top="1431" w:right="1377" w:bottom="1569" w:left="1597" w:header="0" w:footer="1222" w:gutter="0"/>
        </w:sectPr>
        <w:rPr/>
      </w:pPr>
    </w:p>
    <w:p>
      <w:pPr>
        <w:spacing w:line="347" w:lineRule="auto"/>
        <w:rPr>
          <w:rFonts w:ascii="Arial"/>
          <w:sz w:val="21"/>
        </w:rPr>
      </w:pPr>
      <w:r/>
    </w:p>
    <w:p>
      <w:pPr>
        <w:spacing w:line="348" w:lineRule="auto"/>
        <w:rPr>
          <w:rFonts w:ascii="Arial"/>
          <w:sz w:val="21"/>
        </w:rPr>
      </w:pPr>
      <w:r/>
    </w:p>
    <w:p>
      <w:pPr>
        <w:pStyle w:val="BodyText"/>
        <w:ind w:left="143"/>
        <w:spacing w:before="141" w:line="197" w:lineRule="auto"/>
        <w:rPr>
          <w:rFonts w:ascii="Times New Roman" w:hAnsi="Times New Roman" w:eastAsia="Times New Roman" w:cs="Times New Roman"/>
        </w:rPr>
      </w:pPr>
      <w:r>
        <w:rPr>
          <w:color w:val="333333"/>
          <w:spacing w:val="-4"/>
        </w:rPr>
        <w:t>附件</w:t>
      </w:r>
      <w:r>
        <w:rPr>
          <w:color w:val="333333"/>
          <w:spacing w:val="15"/>
        </w:rPr>
        <w:t xml:space="preserve"> </w:t>
      </w:r>
      <w:r>
        <w:rPr>
          <w:rFonts w:ascii="Times New Roman" w:hAnsi="Times New Roman" w:eastAsia="Times New Roman" w:cs="Times New Roman"/>
          <w:color w:val="333333"/>
          <w:spacing w:val="-4"/>
        </w:rPr>
        <w:t>1</w:t>
      </w:r>
    </w:p>
    <w:p>
      <w:pPr>
        <w:pStyle w:val="BodyText"/>
        <w:ind w:left="1909"/>
        <w:spacing w:before="302" w:line="193" w:lineRule="auto"/>
        <w:rPr>
          <w:sz w:val="43"/>
          <w:szCs w:val="43"/>
        </w:rPr>
      </w:pPr>
      <w:r>
        <w:rPr>
          <w:sz w:val="43"/>
          <w:szCs w:val="43"/>
          <w:color w:val="333333"/>
          <w:spacing w:val="7"/>
        </w:rPr>
        <w:t>现场检查工作底稿（模板）</w:t>
      </w:r>
    </w:p>
    <w:p>
      <w:pPr>
        <w:spacing w:line="150" w:lineRule="exact"/>
        <w:rPr/>
      </w:pPr>
      <w:r/>
    </w:p>
    <w:tbl>
      <w:tblPr>
        <w:tblStyle w:val="TableNormal"/>
        <w:tblW w:w="88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48"/>
        <w:gridCol w:w="2137"/>
        <w:gridCol w:w="2325"/>
        <w:gridCol w:w="2213"/>
      </w:tblGrid>
      <w:tr>
        <w:trPr>
          <w:trHeight w:val="1251" w:hRule="atLeast"/>
        </w:trPr>
        <w:tc>
          <w:tcPr>
            <w:tcW w:w="2148" w:type="dxa"/>
            <w:vAlign w:val="top"/>
          </w:tcPr>
          <w:p>
            <w:pPr>
              <w:spacing w:line="400" w:lineRule="auto"/>
              <w:rPr>
                <w:rFonts w:ascii="Arial"/>
                <w:sz w:val="21"/>
              </w:rPr>
            </w:pPr>
            <w:r/>
          </w:p>
          <w:p>
            <w:pPr>
              <w:ind w:left="115"/>
              <w:spacing w:before="105" w:line="196" w:lineRule="auto"/>
              <w:rPr>
                <w:rFonts w:ascii="PingFang SC" w:hAnsi="PingFang SC" w:eastAsia="PingFang SC" w:cs="PingFang SC"/>
                <w:sz w:val="23"/>
                <w:szCs w:val="23"/>
              </w:rPr>
            </w:pPr>
            <w:r>
              <w:rPr>
                <w:rFonts w:ascii="PingFang SC" w:hAnsi="PingFang SC" w:eastAsia="PingFang SC" w:cs="PingFang SC"/>
                <w:sz w:val="23"/>
                <w:szCs w:val="23"/>
                <w:spacing w:val="8"/>
              </w:rPr>
              <w:t>检查日期</w:t>
            </w:r>
          </w:p>
        </w:tc>
        <w:tc>
          <w:tcPr>
            <w:tcW w:w="2137" w:type="dxa"/>
            <w:vAlign w:val="top"/>
          </w:tcPr>
          <w:p>
            <w:pPr>
              <w:rPr>
                <w:rFonts w:ascii="Arial"/>
                <w:sz w:val="21"/>
              </w:rPr>
            </w:pPr>
            <w:r/>
          </w:p>
        </w:tc>
        <w:tc>
          <w:tcPr>
            <w:tcW w:w="2325" w:type="dxa"/>
            <w:vAlign w:val="top"/>
          </w:tcPr>
          <w:p>
            <w:pPr>
              <w:spacing w:line="400" w:lineRule="auto"/>
              <w:rPr>
                <w:rFonts w:ascii="Arial"/>
                <w:sz w:val="21"/>
              </w:rPr>
            </w:pPr>
            <w:r/>
          </w:p>
          <w:p>
            <w:pPr>
              <w:ind w:left="109"/>
              <w:spacing w:before="105" w:line="196" w:lineRule="auto"/>
              <w:rPr>
                <w:rFonts w:ascii="PingFang SC" w:hAnsi="PingFang SC" w:eastAsia="PingFang SC" w:cs="PingFang SC"/>
                <w:sz w:val="23"/>
                <w:szCs w:val="23"/>
              </w:rPr>
            </w:pPr>
            <w:r>
              <w:rPr>
                <w:rFonts w:ascii="PingFang SC" w:hAnsi="PingFang SC" w:eastAsia="PingFang SC" w:cs="PingFang SC"/>
                <w:sz w:val="23"/>
                <w:szCs w:val="23"/>
                <w:spacing w:val="9"/>
              </w:rPr>
              <w:t>被查地方金融组织</w:t>
            </w:r>
          </w:p>
        </w:tc>
        <w:tc>
          <w:tcPr>
            <w:tcW w:w="2213" w:type="dxa"/>
            <w:vAlign w:val="top"/>
          </w:tcPr>
          <w:p>
            <w:pPr>
              <w:rPr>
                <w:rFonts w:ascii="Arial"/>
                <w:sz w:val="21"/>
              </w:rPr>
            </w:pPr>
            <w:r/>
          </w:p>
        </w:tc>
      </w:tr>
      <w:tr>
        <w:trPr>
          <w:trHeight w:val="745" w:hRule="atLeast"/>
        </w:trPr>
        <w:tc>
          <w:tcPr>
            <w:tcW w:w="2148" w:type="dxa"/>
            <w:vAlign w:val="top"/>
          </w:tcPr>
          <w:p>
            <w:pPr>
              <w:ind w:left="129"/>
              <w:spacing w:before="252" w:line="196" w:lineRule="auto"/>
              <w:rPr>
                <w:rFonts w:ascii="PingFang SC" w:hAnsi="PingFang SC" w:eastAsia="PingFang SC" w:cs="PingFang SC"/>
                <w:sz w:val="23"/>
                <w:szCs w:val="23"/>
              </w:rPr>
            </w:pPr>
            <w:r>
              <w:rPr>
                <w:rFonts w:ascii="PingFang SC" w:hAnsi="PingFang SC" w:eastAsia="PingFang SC" w:cs="PingFang SC"/>
                <w:sz w:val="23"/>
                <w:szCs w:val="23"/>
                <w:spacing w:val="7"/>
              </w:rPr>
              <w:t>统一社会信用代码</w:t>
            </w:r>
          </w:p>
        </w:tc>
        <w:tc>
          <w:tcPr>
            <w:tcW w:w="2137" w:type="dxa"/>
            <w:vAlign w:val="top"/>
          </w:tcPr>
          <w:p>
            <w:pPr>
              <w:rPr>
                <w:rFonts w:ascii="Arial"/>
                <w:sz w:val="21"/>
              </w:rPr>
            </w:pPr>
            <w:r/>
          </w:p>
        </w:tc>
        <w:tc>
          <w:tcPr>
            <w:tcW w:w="2325" w:type="dxa"/>
            <w:vAlign w:val="top"/>
          </w:tcPr>
          <w:p>
            <w:pPr>
              <w:ind w:left="122"/>
              <w:spacing w:before="252" w:line="196" w:lineRule="auto"/>
              <w:rPr>
                <w:rFonts w:ascii="PingFang SC" w:hAnsi="PingFang SC" w:eastAsia="PingFang SC" w:cs="PingFang SC"/>
                <w:sz w:val="23"/>
                <w:szCs w:val="23"/>
              </w:rPr>
            </w:pPr>
            <w:r>
              <w:rPr>
                <w:rFonts w:ascii="PingFang SC" w:hAnsi="PingFang SC" w:eastAsia="PingFang SC" w:cs="PingFang SC"/>
                <w:sz w:val="23"/>
                <w:szCs w:val="23"/>
                <w:spacing w:val="6"/>
              </w:rPr>
              <w:t>法定代表人</w:t>
            </w:r>
          </w:p>
        </w:tc>
        <w:tc>
          <w:tcPr>
            <w:tcW w:w="2213" w:type="dxa"/>
            <w:vAlign w:val="top"/>
          </w:tcPr>
          <w:p>
            <w:pPr>
              <w:rPr>
                <w:rFonts w:ascii="Arial"/>
                <w:sz w:val="21"/>
              </w:rPr>
            </w:pPr>
            <w:r/>
          </w:p>
        </w:tc>
      </w:tr>
      <w:tr>
        <w:trPr>
          <w:trHeight w:val="746" w:hRule="atLeast"/>
        </w:trPr>
        <w:tc>
          <w:tcPr>
            <w:tcW w:w="2148" w:type="dxa"/>
            <w:vAlign w:val="top"/>
          </w:tcPr>
          <w:p>
            <w:pPr>
              <w:ind w:left="115"/>
              <w:spacing w:before="254" w:line="195" w:lineRule="auto"/>
              <w:rPr>
                <w:rFonts w:ascii="PingFang SC" w:hAnsi="PingFang SC" w:eastAsia="PingFang SC" w:cs="PingFang SC"/>
                <w:sz w:val="23"/>
                <w:szCs w:val="23"/>
              </w:rPr>
            </w:pPr>
            <w:r>
              <w:rPr>
                <w:rFonts w:ascii="PingFang SC" w:hAnsi="PingFang SC" w:eastAsia="PingFang SC" w:cs="PingFang SC"/>
                <w:sz w:val="23"/>
                <w:szCs w:val="23"/>
                <w:spacing w:val="8"/>
              </w:rPr>
              <w:t>检查内容（项目）</w:t>
            </w:r>
          </w:p>
        </w:tc>
        <w:tc>
          <w:tcPr>
            <w:tcW w:w="6675" w:type="dxa"/>
            <w:vAlign w:val="top"/>
            <w:gridSpan w:val="3"/>
          </w:tcPr>
          <w:p>
            <w:pPr>
              <w:rPr>
                <w:rFonts w:ascii="Arial"/>
                <w:sz w:val="21"/>
              </w:rPr>
            </w:pPr>
            <w:r/>
          </w:p>
        </w:tc>
      </w:tr>
      <w:tr>
        <w:trPr>
          <w:trHeight w:val="3623" w:hRule="atLeast"/>
        </w:trPr>
        <w:tc>
          <w:tcPr>
            <w:tcW w:w="8823" w:type="dxa"/>
            <w:vAlign w:val="top"/>
            <w:gridSpan w:val="4"/>
          </w:tcPr>
          <w:p>
            <w:pPr>
              <w:ind w:left="115"/>
              <w:spacing w:before="37" w:line="196" w:lineRule="auto"/>
              <w:rPr>
                <w:rFonts w:ascii="PingFang SC" w:hAnsi="PingFang SC" w:eastAsia="PingFang SC" w:cs="PingFang SC"/>
                <w:sz w:val="23"/>
                <w:szCs w:val="23"/>
              </w:rPr>
            </w:pPr>
            <w:r>
              <w:rPr>
                <w:rFonts w:ascii="PingFang SC" w:hAnsi="PingFang SC" w:eastAsia="PingFang SC" w:cs="PingFang SC"/>
                <w:sz w:val="23"/>
                <w:szCs w:val="23"/>
                <w:spacing w:val="7"/>
              </w:rPr>
              <w:t>检查资料清单：</w:t>
            </w:r>
          </w:p>
          <w:p>
            <w:pPr>
              <w:ind w:left="593" w:right="8051" w:firstLine="23"/>
              <w:spacing w:before="11" w:line="2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rPr>
              <w:t xml:space="preserve"> </w:t>
            </w:r>
            <w:r>
              <w:rPr>
                <w:rFonts w:ascii="Times New Roman" w:hAnsi="Times New Roman" w:eastAsia="Times New Roman" w:cs="Times New Roman"/>
                <w:sz w:val="23"/>
                <w:szCs w:val="23"/>
              </w:rPr>
              <w:t>2.</w:t>
            </w:r>
          </w:p>
          <w:p>
            <w:pPr>
              <w:ind w:left="3708" w:right="3277" w:hanging="3111"/>
              <w:spacing w:before="281" w:line="187" w:lineRule="auto"/>
              <w:rPr>
                <w:rFonts w:ascii="PingFang SC" w:hAnsi="PingFang SC" w:eastAsia="PingFang SC" w:cs="PingFang SC"/>
                <w:sz w:val="23"/>
                <w:szCs w:val="23"/>
              </w:rPr>
            </w:pPr>
            <w:r>
              <w:rPr>
                <w:rFonts w:ascii="PingFang SC" w:hAnsi="PingFang SC" w:eastAsia="PingFang SC" w:cs="PingFang SC"/>
                <w:sz w:val="23"/>
                <w:szCs w:val="23"/>
                <w:spacing w:val="8"/>
              </w:rPr>
              <w:t>本人对以上提供资料的真实性、</w:t>
            </w:r>
            <w:r>
              <w:rPr>
                <w:rFonts w:ascii="PingFang SC" w:hAnsi="PingFang SC" w:eastAsia="PingFang SC" w:cs="PingFang SC"/>
                <w:sz w:val="23"/>
                <w:szCs w:val="23"/>
                <w:spacing w:val="-31"/>
              </w:rPr>
              <w:t xml:space="preserve"> </w:t>
            </w:r>
            <w:r>
              <w:rPr>
                <w:rFonts w:ascii="PingFang SC" w:hAnsi="PingFang SC" w:eastAsia="PingFang SC" w:cs="PingFang SC"/>
                <w:sz w:val="23"/>
                <w:szCs w:val="23"/>
                <w:spacing w:val="8"/>
              </w:rPr>
              <w:t>准确性负责。</w:t>
            </w:r>
            <w:r>
              <w:rPr>
                <w:rFonts w:ascii="PingFang SC" w:hAnsi="PingFang SC" w:eastAsia="PingFang SC" w:cs="PingFang SC"/>
                <w:sz w:val="23"/>
                <w:szCs w:val="23"/>
              </w:rPr>
              <w:t xml:space="preserve">   </w:t>
            </w:r>
            <w:r>
              <w:rPr>
                <w:rFonts w:ascii="PingFang SC" w:hAnsi="PingFang SC" w:eastAsia="PingFang SC" w:cs="PingFang SC"/>
                <w:sz w:val="23"/>
                <w:szCs w:val="23"/>
                <w:spacing w:val="-2"/>
              </w:rPr>
              <w:t>资料提供人签名：</w:t>
            </w:r>
          </w:p>
        </w:tc>
      </w:tr>
      <w:tr>
        <w:trPr>
          <w:trHeight w:val="2930" w:hRule="atLeast"/>
        </w:trPr>
        <w:tc>
          <w:tcPr>
            <w:tcW w:w="8823" w:type="dxa"/>
            <w:vAlign w:val="top"/>
            <w:gridSpan w:val="4"/>
          </w:tcPr>
          <w:p>
            <w:pPr>
              <w:ind w:left="115"/>
              <w:spacing w:before="40" w:line="196" w:lineRule="auto"/>
              <w:rPr>
                <w:rFonts w:ascii="PingFang SC" w:hAnsi="PingFang SC" w:eastAsia="PingFang SC" w:cs="PingFang SC"/>
                <w:sz w:val="23"/>
                <w:szCs w:val="23"/>
              </w:rPr>
            </w:pPr>
            <w:r>
              <w:rPr>
                <w:rFonts w:ascii="PingFang SC" w:hAnsi="PingFang SC" w:eastAsia="PingFang SC" w:cs="PingFang SC"/>
                <w:sz w:val="23"/>
                <w:szCs w:val="23"/>
                <w:spacing w:val="8"/>
              </w:rPr>
              <w:t>检查情况和发现的问题：</w:t>
            </w:r>
          </w:p>
          <w:p>
            <w:pPr>
              <w:ind w:left="593" w:right="8051" w:firstLine="23"/>
              <w:spacing w:before="8" w:line="2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rPr>
              <w:t xml:space="preserve"> </w:t>
            </w:r>
            <w:r>
              <w:rPr>
                <w:rFonts w:ascii="Times New Roman" w:hAnsi="Times New Roman" w:eastAsia="Times New Roman" w:cs="Times New Roman"/>
                <w:sz w:val="23"/>
                <w:szCs w:val="23"/>
              </w:rPr>
              <w:t>2.</w:t>
            </w:r>
          </w:p>
          <w:p>
            <w:pPr>
              <w:ind w:left="1775"/>
              <w:spacing w:before="283" w:line="195" w:lineRule="auto"/>
              <w:rPr>
                <w:rFonts w:ascii="PingFang SC" w:hAnsi="PingFang SC" w:eastAsia="PingFang SC" w:cs="PingFang SC"/>
                <w:sz w:val="23"/>
                <w:szCs w:val="23"/>
              </w:rPr>
            </w:pPr>
            <w:r>
              <w:rPr>
                <w:rFonts w:ascii="PingFang SC" w:hAnsi="PingFang SC" w:eastAsia="PingFang SC" w:cs="PingFang SC"/>
                <w:sz w:val="23"/>
                <w:szCs w:val="23"/>
                <w:spacing w:val="7"/>
              </w:rPr>
              <w:t>检查人员签名：         被查地方金融组织负责人签名：</w:t>
            </w:r>
          </w:p>
        </w:tc>
      </w:tr>
    </w:tbl>
    <w:p>
      <w:pPr>
        <w:pStyle w:val="BodyText"/>
        <w:ind w:left="125" w:firstLine="482"/>
        <w:spacing w:before="35" w:line="183" w:lineRule="auto"/>
        <w:rPr>
          <w:sz w:val="23"/>
          <w:szCs w:val="23"/>
        </w:rPr>
      </w:pPr>
      <w:r>
        <w:rPr>
          <w:sz w:val="23"/>
          <w:szCs w:val="23"/>
          <w:spacing w:val="7"/>
        </w:rPr>
        <w:t>注：</w:t>
      </w:r>
      <w:r>
        <w:rPr>
          <w:sz w:val="23"/>
          <w:szCs w:val="23"/>
          <w:spacing w:val="-45"/>
        </w:rPr>
        <w:t xml:space="preserve"> </w:t>
      </w:r>
      <w:r>
        <w:rPr>
          <w:sz w:val="23"/>
          <w:szCs w:val="23"/>
          <w:spacing w:val="7"/>
        </w:rPr>
        <w:t>底稿主要记录现场检查中发现的问题和事实（包括检查认定的事项、</w:t>
      </w:r>
      <w:r>
        <w:rPr>
          <w:sz w:val="23"/>
          <w:szCs w:val="23"/>
          <w:spacing w:val="-56"/>
        </w:rPr>
        <w:t xml:space="preserve"> </w:t>
      </w:r>
      <w:r>
        <w:rPr>
          <w:sz w:val="23"/>
          <w:szCs w:val="23"/>
          <w:spacing w:val="7"/>
        </w:rPr>
        <w:t>认定事</w:t>
      </w:r>
      <w:r>
        <w:rPr>
          <w:sz w:val="23"/>
          <w:szCs w:val="23"/>
        </w:rPr>
        <w:t xml:space="preserve"> </w:t>
      </w:r>
      <w:r>
        <w:rPr>
          <w:sz w:val="23"/>
          <w:szCs w:val="23"/>
          <w:spacing w:val="5"/>
        </w:rPr>
        <w:t>项过程中对有关凭证、</w:t>
      </w:r>
      <w:r>
        <w:rPr>
          <w:sz w:val="23"/>
          <w:szCs w:val="23"/>
          <w:spacing w:val="-44"/>
        </w:rPr>
        <w:t xml:space="preserve"> </w:t>
      </w:r>
      <w:r>
        <w:rPr>
          <w:sz w:val="23"/>
          <w:szCs w:val="23"/>
          <w:spacing w:val="5"/>
        </w:rPr>
        <w:t>报表等资料进行计算、</w:t>
      </w:r>
      <w:r>
        <w:rPr>
          <w:sz w:val="23"/>
          <w:szCs w:val="23"/>
          <w:spacing w:val="-55"/>
        </w:rPr>
        <w:t xml:space="preserve"> </w:t>
      </w:r>
      <w:r>
        <w:rPr>
          <w:sz w:val="23"/>
          <w:szCs w:val="23"/>
          <w:spacing w:val="5"/>
        </w:rPr>
        <w:t>分析、</w:t>
      </w:r>
      <w:r>
        <w:rPr>
          <w:sz w:val="23"/>
          <w:szCs w:val="23"/>
          <w:spacing w:val="-21"/>
        </w:rPr>
        <w:t xml:space="preserve"> </w:t>
      </w:r>
      <w:r>
        <w:rPr>
          <w:sz w:val="23"/>
          <w:szCs w:val="23"/>
          <w:spacing w:val="5"/>
        </w:rPr>
        <w:t>比较的内容及其结果、</w:t>
      </w:r>
      <w:r>
        <w:rPr>
          <w:sz w:val="23"/>
          <w:szCs w:val="23"/>
          <w:spacing w:val="-51"/>
        </w:rPr>
        <w:t xml:space="preserve"> </w:t>
      </w:r>
      <w:r>
        <w:rPr>
          <w:sz w:val="23"/>
          <w:szCs w:val="23"/>
          <w:spacing w:val="5"/>
        </w:rPr>
        <w:t>认定的依</w:t>
      </w:r>
      <w:r>
        <w:rPr>
          <w:sz w:val="23"/>
          <w:szCs w:val="23"/>
        </w:rPr>
        <w:t xml:space="preserve"> </w:t>
      </w:r>
      <w:r>
        <w:rPr>
          <w:sz w:val="23"/>
          <w:szCs w:val="23"/>
          <w:spacing w:val="8"/>
        </w:rPr>
        <w:t>据</w:t>
      </w:r>
      <w:r>
        <w:rPr>
          <w:sz w:val="23"/>
          <w:szCs w:val="23"/>
          <w:spacing w:val="-11"/>
        </w:rPr>
        <w:t xml:space="preserve"> </w:t>
      </w:r>
      <w:r>
        <w:rPr>
          <w:sz w:val="23"/>
          <w:szCs w:val="23"/>
          <w:spacing w:val="-25"/>
        </w:rPr>
        <w:t>），</w:t>
      </w:r>
      <w:r>
        <w:rPr>
          <w:sz w:val="23"/>
          <w:szCs w:val="23"/>
          <w:spacing w:val="-50"/>
        </w:rPr>
        <w:t xml:space="preserve"> </w:t>
      </w:r>
      <w:r>
        <w:rPr>
          <w:sz w:val="23"/>
          <w:szCs w:val="23"/>
          <w:spacing w:val="8"/>
        </w:rPr>
        <w:t>与问题或事实有关的附件材料应当加盖被查地方金融组织公章附列底稿之</w:t>
      </w:r>
      <w:r>
        <w:rPr>
          <w:sz w:val="23"/>
          <w:szCs w:val="23"/>
          <w:spacing w:val="7"/>
        </w:rPr>
        <w:t>后，</w:t>
      </w:r>
      <w:r>
        <w:rPr>
          <w:sz w:val="23"/>
          <w:szCs w:val="23"/>
        </w:rPr>
        <w:t xml:space="preserve"> </w:t>
      </w:r>
      <w:r>
        <w:rPr>
          <w:sz w:val="23"/>
          <w:szCs w:val="23"/>
          <w:spacing w:val="8"/>
        </w:rPr>
        <w:t>并在底稿中予以编号注明。</w:t>
      </w:r>
    </w:p>
    <w:p>
      <w:pPr>
        <w:spacing w:line="183" w:lineRule="auto"/>
        <w:sectPr>
          <w:footerReference w:type="default" r:id="rId17"/>
          <w:pgSz w:w="11906" w:h="16838"/>
          <w:pgMar w:top="1431" w:right="1472" w:bottom="1569" w:left="1475" w:header="0" w:footer="1224" w:gutter="0"/>
        </w:sectPr>
        <w:rPr>
          <w:sz w:val="23"/>
          <w:szCs w:val="23"/>
        </w:rPr>
      </w:pPr>
    </w:p>
    <w:p>
      <w:pPr>
        <w:spacing w:line="347" w:lineRule="auto"/>
        <w:rPr>
          <w:rFonts w:ascii="Arial"/>
          <w:sz w:val="21"/>
        </w:rPr>
      </w:pPr>
      <w:r/>
    </w:p>
    <w:p>
      <w:pPr>
        <w:spacing w:line="348" w:lineRule="auto"/>
        <w:rPr>
          <w:rFonts w:ascii="Arial"/>
          <w:sz w:val="21"/>
        </w:rPr>
      </w:pPr>
      <w:r/>
    </w:p>
    <w:p>
      <w:pPr>
        <w:pStyle w:val="BodyText"/>
        <w:ind w:left="21"/>
        <w:spacing w:before="141" w:line="197" w:lineRule="auto"/>
        <w:rPr>
          <w:rFonts w:ascii="Times New Roman" w:hAnsi="Times New Roman" w:eastAsia="Times New Roman" w:cs="Times New Roman"/>
        </w:rPr>
      </w:pPr>
      <w:r>
        <w:rPr>
          <w:color w:val="333333"/>
          <w:spacing w:val="-4"/>
        </w:rPr>
        <w:t>附件</w:t>
      </w:r>
      <w:r>
        <w:rPr>
          <w:color w:val="333333"/>
          <w:spacing w:val="-16"/>
        </w:rPr>
        <w:t xml:space="preserve"> </w:t>
      </w:r>
      <w:r>
        <w:rPr>
          <w:rFonts w:ascii="Times New Roman" w:hAnsi="Times New Roman" w:eastAsia="Times New Roman" w:cs="Times New Roman"/>
          <w:color w:val="333333"/>
          <w:spacing w:val="-4"/>
        </w:rPr>
        <w:t>2</w:t>
      </w:r>
    </w:p>
    <w:p>
      <w:pPr>
        <w:spacing w:line="354" w:lineRule="auto"/>
        <w:rPr>
          <w:rFonts w:ascii="Arial"/>
          <w:sz w:val="21"/>
        </w:rPr>
      </w:pPr>
      <w:r/>
    </w:p>
    <w:p>
      <w:pPr>
        <w:pStyle w:val="BodyText"/>
        <w:ind w:left="2008"/>
        <w:spacing w:before="196" w:line="193" w:lineRule="auto"/>
        <w:outlineLvl w:val="0"/>
        <w:rPr>
          <w:sz w:val="43"/>
          <w:szCs w:val="43"/>
        </w:rPr>
      </w:pPr>
      <w:r>
        <w:rPr>
          <w:sz w:val="43"/>
          <w:szCs w:val="43"/>
          <w:color w:val="333333"/>
          <w:spacing w:val="7"/>
        </w:rPr>
        <w:t>现场检查通知书（模板）</w:t>
      </w:r>
    </w:p>
    <w:p>
      <w:pPr>
        <w:spacing w:line="450" w:lineRule="auto"/>
        <w:rPr>
          <w:rFonts w:ascii="Arial"/>
          <w:sz w:val="21"/>
        </w:rPr>
      </w:pPr>
      <w:r/>
    </w:p>
    <w:p>
      <w:pPr>
        <w:pStyle w:val="BodyText"/>
        <w:ind w:left="17"/>
        <w:spacing w:before="141" w:line="194" w:lineRule="auto"/>
        <w:rPr/>
      </w:pPr>
      <w:r>
        <w:rPr>
          <w:rFonts w:ascii="Times New Roman" w:hAnsi="Times New Roman" w:eastAsia="Times New Roman" w:cs="Times New Roman"/>
          <w:spacing w:val="4"/>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4"/>
        </w:rPr>
        <w:t>×</w:t>
      </w:r>
      <w:r>
        <w:rPr>
          <w:spacing w:val="4"/>
        </w:rPr>
        <w:t>（被查地方金融组织</w:t>
      </w:r>
      <w:r>
        <w:rPr>
          <w:spacing w:val="2"/>
        </w:rPr>
        <w:t>）：</w:t>
      </w:r>
    </w:p>
    <w:p>
      <w:pPr>
        <w:pStyle w:val="BodyText"/>
        <w:ind w:left="7" w:firstLine="630"/>
        <w:spacing w:before="103" w:line="238" w:lineRule="auto"/>
        <w:rPr/>
      </w:pPr>
      <w:r>
        <w:rPr>
          <w:color w:val="333333"/>
          <w:spacing w:val="4"/>
        </w:rPr>
        <w:t>根</w:t>
      </w:r>
      <w:r>
        <w:rPr>
          <w:spacing w:val="4"/>
        </w:rPr>
        <w:t>据《</w:t>
      </w:r>
      <w:r>
        <w:rPr>
          <w:rFonts w:ascii="Times New Roman" w:hAnsi="Times New Roman" w:eastAsia="Times New Roman" w:cs="Times New Roman"/>
          <w:color w:val="333333"/>
          <w:spacing w:val="4"/>
        </w:rPr>
        <w:t>××××</w:t>
      </w:r>
      <w:r>
        <w:rPr>
          <w:spacing w:val="4"/>
        </w:rPr>
        <w:t>条例（办法、</w:t>
      </w:r>
      <w:r>
        <w:rPr>
          <w:spacing w:val="-44"/>
        </w:rPr>
        <w:t xml:space="preserve"> </w:t>
      </w:r>
      <w:r>
        <w:rPr>
          <w:spacing w:val="4"/>
        </w:rPr>
        <w:t>规定）》有关规定</w:t>
      </w:r>
      <w:r>
        <w:rPr>
          <w:spacing w:val="-57"/>
        </w:rPr>
        <w:t xml:space="preserve"> </w:t>
      </w:r>
      <w:r>
        <w:rPr>
          <w:spacing w:val="4"/>
        </w:rPr>
        <w:t>，</w:t>
      </w:r>
      <w:r>
        <w:rPr>
          <w:spacing w:val="-75"/>
        </w:rPr>
        <w:t xml:space="preserve"> </w:t>
      </w:r>
      <w:r>
        <w:rPr>
          <w:spacing w:val="4"/>
        </w:rPr>
        <w:t>兹派出检查</w:t>
      </w:r>
      <w:r>
        <w:rPr/>
        <w:t xml:space="preserve"> </w:t>
      </w:r>
      <w:r>
        <w:rPr>
          <w:spacing w:val="5"/>
        </w:rPr>
        <w:t>组对你单位进行现场检查</w:t>
      </w:r>
      <w:r>
        <w:rPr>
          <w:spacing w:val="-41"/>
        </w:rPr>
        <w:t xml:space="preserve"> </w:t>
      </w:r>
      <w:r>
        <w:rPr>
          <w:spacing w:val="5"/>
        </w:rPr>
        <w:t>，</w:t>
      </w:r>
      <w:r>
        <w:rPr>
          <w:spacing w:val="-79"/>
        </w:rPr>
        <w:t xml:space="preserve"> </w:t>
      </w:r>
      <w:r>
        <w:rPr>
          <w:spacing w:val="5"/>
        </w:rPr>
        <w:t>现就有关事项通知如下：</w:t>
      </w:r>
    </w:p>
    <w:p>
      <w:pPr>
        <w:pStyle w:val="BodyText"/>
        <w:ind w:left="655" w:right="4240" w:hanging="8"/>
        <w:spacing w:before="2" w:line="238" w:lineRule="auto"/>
        <w:rPr/>
      </w:pPr>
      <w:r>
        <w:rPr>
          <w:spacing w:val="3"/>
        </w:rPr>
        <w:t>一</w:t>
      </w:r>
      <w:r>
        <w:rPr>
          <w:spacing w:val="-58"/>
        </w:rPr>
        <w:t xml:space="preserve"> </w:t>
      </w:r>
      <w:r>
        <w:rPr>
          <w:spacing w:val="3"/>
        </w:rPr>
        <w:t>、</w:t>
      </w:r>
      <w:r>
        <w:rPr>
          <w:spacing w:val="-83"/>
        </w:rPr>
        <w:t xml:space="preserve"> </w:t>
      </w:r>
      <w:r>
        <w:rPr>
          <w:spacing w:val="3"/>
        </w:rPr>
        <w:t>检查的主要内容和范围</w:t>
      </w:r>
      <w:r>
        <w:rPr/>
        <w:t xml:space="preserve"> </w:t>
      </w:r>
      <w:r>
        <w:rPr>
          <w:rFonts w:ascii="Times New Roman" w:hAnsi="Times New Roman" w:eastAsia="Times New Roman" w:cs="Times New Roman"/>
          <w:color w:val="333333"/>
          <w:spacing w:val="-14"/>
        </w:rPr>
        <w:t>×</w:t>
      </w:r>
      <w:r>
        <w:rPr>
          <w:rFonts w:ascii="Times New Roman" w:hAnsi="Times New Roman" w:eastAsia="Times New Roman" w:cs="Times New Roman"/>
          <w:color w:val="333333"/>
          <w:spacing w:val="-52"/>
        </w:rPr>
        <w:t xml:space="preserve"> </w:t>
      </w:r>
      <w:r>
        <w:rPr>
          <w:rFonts w:ascii="Times New Roman" w:hAnsi="Times New Roman" w:eastAsia="Times New Roman" w:cs="Times New Roman"/>
          <w:color w:val="333333"/>
          <w:spacing w:val="-14"/>
        </w:rPr>
        <w:t>×</w:t>
      </w:r>
      <w:r>
        <w:rPr>
          <w:spacing w:val="-14"/>
        </w:rPr>
        <w:t>。</w:t>
      </w:r>
    </w:p>
    <w:p>
      <w:pPr>
        <w:pStyle w:val="BodyText"/>
        <w:ind w:left="647"/>
        <w:spacing w:before="2" w:line="196" w:lineRule="auto"/>
        <w:rPr/>
      </w:pPr>
      <w:r>
        <w:rPr>
          <w:spacing w:val="-4"/>
        </w:rPr>
        <w:t>二</w:t>
      </w:r>
      <w:r>
        <w:rPr>
          <w:spacing w:val="-58"/>
        </w:rPr>
        <w:t xml:space="preserve"> </w:t>
      </w:r>
      <w:r>
        <w:rPr>
          <w:spacing w:val="-4"/>
        </w:rPr>
        <w:t>、</w:t>
      </w:r>
      <w:r>
        <w:rPr>
          <w:spacing w:val="-83"/>
        </w:rPr>
        <w:t xml:space="preserve"> </w:t>
      </w:r>
      <w:r>
        <w:rPr>
          <w:spacing w:val="-4"/>
        </w:rPr>
        <w:t>检查时间</w:t>
      </w:r>
    </w:p>
    <w:p>
      <w:pPr>
        <w:pStyle w:val="BodyText"/>
        <w:ind w:left="655"/>
        <w:spacing w:before="97" w:line="194" w:lineRule="auto"/>
        <w:rPr/>
      </w:pPr>
      <w:r>
        <w:rPr>
          <w:rFonts w:ascii="Times New Roman" w:hAnsi="Times New Roman" w:eastAsia="Times New Roman" w:cs="Times New Roman"/>
          <w:color w:val="333333"/>
          <w:spacing w:val="-1"/>
        </w:rPr>
        <w:t>××</w:t>
      </w:r>
      <w:r>
        <w:rPr>
          <w:spacing w:val="-1"/>
        </w:rPr>
        <w:t>年</w:t>
      </w:r>
      <w:r>
        <w:rPr>
          <w:rFonts w:ascii="Times New Roman" w:hAnsi="Times New Roman" w:eastAsia="Times New Roman" w:cs="Times New Roman"/>
          <w:color w:val="333333"/>
          <w:spacing w:val="-1"/>
        </w:rPr>
        <w:t>××</w:t>
      </w:r>
      <w:r>
        <w:rPr>
          <w:spacing w:val="-1"/>
        </w:rPr>
        <w:t>月</w:t>
      </w:r>
      <w:r>
        <w:rPr>
          <w:rFonts w:ascii="Times New Roman" w:hAnsi="Times New Roman" w:eastAsia="Times New Roman" w:cs="Times New Roman"/>
          <w:color w:val="333333"/>
          <w:spacing w:val="-1"/>
        </w:rPr>
        <w:t>××</w:t>
      </w:r>
      <w:r>
        <w:rPr>
          <w:spacing w:val="-1"/>
        </w:rPr>
        <w:t>日至</w:t>
      </w:r>
      <w:r>
        <w:rPr>
          <w:rFonts w:ascii="Times New Roman" w:hAnsi="Times New Roman" w:eastAsia="Times New Roman" w:cs="Times New Roman"/>
          <w:color w:val="333333"/>
          <w:spacing w:val="-1"/>
        </w:rPr>
        <w:t>××</w:t>
      </w:r>
      <w:r>
        <w:rPr>
          <w:spacing w:val="-1"/>
        </w:rPr>
        <w:t>月</w:t>
      </w:r>
      <w:r>
        <w:rPr>
          <w:rFonts w:ascii="Times New Roman" w:hAnsi="Times New Roman" w:eastAsia="Times New Roman" w:cs="Times New Roman"/>
          <w:color w:val="333333"/>
          <w:spacing w:val="-1"/>
        </w:rPr>
        <w:t>×</w:t>
      </w:r>
      <w:r>
        <w:rPr>
          <w:rFonts w:ascii="Times New Roman" w:hAnsi="Times New Roman" w:eastAsia="Times New Roman" w:cs="Times New Roman"/>
          <w:color w:val="333333"/>
          <w:spacing w:val="-47"/>
        </w:rPr>
        <w:t xml:space="preserve"> </w:t>
      </w:r>
      <w:r>
        <w:rPr>
          <w:rFonts w:ascii="Times New Roman" w:hAnsi="Times New Roman" w:eastAsia="Times New Roman" w:cs="Times New Roman"/>
          <w:color w:val="333333"/>
          <w:spacing w:val="-1"/>
        </w:rPr>
        <w:t>× </w:t>
      </w:r>
      <w:r>
        <w:rPr>
          <w:spacing w:val="-1"/>
        </w:rPr>
        <w:t>日。</w:t>
      </w:r>
    </w:p>
    <w:p>
      <w:pPr>
        <w:pStyle w:val="BodyText"/>
        <w:ind w:left="648"/>
        <w:spacing w:before="102" w:line="197" w:lineRule="auto"/>
        <w:rPr/>
      </w:pPr>
      <w:r>
        <w:rPr>
          <w:spacing w:val="-3"/>
        </w:rPr>
        <w:t>三</w:t>
      </w:r>
      <w:r>
        <w:rPr>
          <w:spacing w:val="-53"/>
        </w:rPr>
        <w:t xml:space="preserve"> </w:t>
      </w:r>
      <w:r>
        <w:rPr>
          <w:spacing w:val="-3"/>
        </w:rPr>
        <w:t>、</w:t>
      </w:r>
      <w:r>
        <w:rPr>
          <w:spacing w:val="-83"/>
        </w:rPr>
        <w:t xml:space="preserve"> </w:t>
      </w:r>
      <w:r>
        <w:rPr>
          <w:spacing w:val="-3"/>
        </w:rPr>
        <w:t>检查组成员</w:t>
      </w:r>
    </w:p>
    <w:p>
      <w:pPr>
        <w:pStyle w:val="BodyText"/>
        <w:ind w:left="626"/>
        <w:spacing w:before="105" w:line="183" w:lineRule="auto"/>
        <w:rPr/>
      </w:pPr>
      <w:r>
        <w:rPr>
          <w:spacing w:val="-6"/>
        </w:rPr>
        <w:t>组</w:t>
      </w:r>
      <w:r>
        <w:rPr>
          <w:spacing w:val="68"/>
        </w:rPr>
        <w:t xml:space="preserve"> </w:t>
      </w:r>
      <w:r>
        <w:rPr>
          <w:spacing w:val="-6"/>
        </w:rPr>
        <w:t>长</w:t>
      </w:r>
      <w:r>
        <w:rPr>
          <w:spacing w:val="-41"/>
        </w:rPr>
        <w:t>：（</w:t>
      </w:r>
      <w:r>
        <w:rPr>
          <w:spacing w:val="-6"/>
        </w:rPr>
        <w:t>姓名</w:t>
      </w:r>
      <w:r>
        <w:rPr>
          <w:spacing w:val="-61"/>
        </w:rPr>
        <w:t xml:space="preserve"> </w:t>
      </w:r>
      <w:r>
        <w:rPr>
          <w:spacing w:val="-6"/>
        </w:rPr>
        <w:t>，</w:t>
      </w:r>
      <w:r>
        <w:rPr>
          <w:spacing w:val="-82"/>
        </w:rPr>
        <w:t xml:space="preserve"> </w:t>
      </w:r>
      <w:r>
        <w:rPr>
          <w:spacing w:val="-6"/>
        </w:rPr>
        <w:t>职务；</w:t>
      </w:r>
      <w:r>
        <w:rPr>
          <w:spacing w:val="-51"/>
        </w:rPr>
        <w:t xml:space="preserve"> </w:t>
      </w:r>
      <w:r>
        <w:rPr>
          <w:spacing w:val="-6"/>
        </w:rPr>
        <w:t>下同</w:t>
      </w:r>
      <w:r>
        <w:rPr>
          <w:spacing w:val="-44"/>
        </w:rPr>
        <w:t xml:space="preserve"> </w:t>
      </w:r>
      <w:r>
        <w:rPr>
          <w:spacing w:val="-6"/>
        </w:rPr>
        <w:t>）</w:t>
      </w:r>
    </w:p>
    <w:p>
      <w:pPr>
        <w:pStyle w:val="BodyText"/>
        <w:ind w:left="635"/>
        <w:spacing w:before="133" w:line="190" w:lineRule="auto"/>
        <w:rPr/>
      </w:pPr>
      <w:r>
        <w:rPr>
          <w:spacing w:val="-5"/>
        </w:rPr>
        <w:t>主</w:t>
      </w:r>
      <w:r>
        <w:rPr>
          <w:spacing w:val="65"/>
        </w:rPr>
        <w:t xml:space="preserve"> </w:t>
      </w:r>
      <w:r>
        <w:rPr>
          <w:spacing w:val="-5"/>
        </w:rPr>
        <w:t>查</w:t>
      </w:r>
      <w:r>
        <w:rPr>
          <w:spacing w:val="64"/>
        </w:rPr>
        <w:t xml:space="preserve"> </w:t>
      </w:r>
      <w:r>
        <w:rPr>
          <w:spacing w:val="-5"/>
        </w:rPr>
        <w:t>人：                      联系电话：</w:t>
      </w:r>
    </w:p>
    <w:p>
      <w:pPr>
        <w:pStyle w:val="BodyText"/>
        <w:ind w:left="622"/>
        <w:spacing w:before="113" w:line="190" w:lineRule="auto"/>
        <w:rPr/>
      </w:pPr>
      <w:r>
        <w:rPr>
          <w:spacing w:val="-3"/>
        </w:rPr>
        <w:t>其他成员：</w:t>
      </w:r>
    </w:p>
    <w:p>
      <w:pPr>
        <w:pStyle w:val="BodyText"/>
        <w:ind w:left="661"/>
        <w:spacing w:before="104" w:line="197" w:lineRule="auto"/>
        <w:rPr/>
      </w:pPr>
      <w:r>
        <w:rPr>
          <w:spacing w:val="-2"/>
        </w:rPr>
        <w:t>四</w:t>
      </w:r>
      <w:r>
        <w:rPr>
          <w:spacing w:val="-58"/>
        </w:rPr>
        <w:t xml:space="preserve"> </w:t>
      </w:r>
      <w:r>
        <w:rPr>
          <w:spacing w:val="-2"/>
        </w:rPr>
        <w:t>、</w:t>
      </w:r>
      <w:r>
        <w:rPr>
          <w:spacing w:val="-84"/>
        </w:rPr>
        <w:t xml:space="preserve"> </w:t>
      </w:r>
      <w:r>
        <w:rPr>
          <w:spacing w:val="-2"/>
        </w:rPr>
        <w:t>检查前的准备</w:t>
      </w:r>
    </w:p>
    <w:p>
      <w:pPr>
        <w:pStyle w:val="BodyText"/>
        <w:ind w:left="629" w:right="4462" w:hanging="7"/>
        <w:spacing w:before="106" w:line="238" w:lineRule="auto"/>
        <w:rPr/>
      </w:pPr>
      <w:r>
        <w:rPr>
          <w:spacing w:val="-8"/>
        </w:rPr>
        <w:t>请提前做好以下准备工作：</w:t>
      </w:r>
      <w:r>
        <w:rPr/>
        <w:t xml:space="preserve"> </w:t>
      </w:r>
      <w:r>
        <w:rPr>
          <w:spacing w:val="-26"/>
        </w:rPr>
        <w:t>（ 一</w:t>
      </w:r>
      <w:r>
        <w:rPr>
          <w:spacing w:val="-44"/>
        </w:rPr>
        <w:t xml:space="preserve"> </w:t>
      </w:r>
      <w:r>
        <w:rPr>
          <w:spacing w:val="-26"/>
        </w:rPr>
        <w:t>）</w:t>
      </w:r>
    </w:p>
    <w:p>
      <w:pPr>
        <w:pStyle w:val="BodyText"/>
        <w:ind w:left="629"/>
        <w:spacing w:before="1" w:line="189" w:lineRule="auto"/>
        <w:rPr/>
      </w:pPr>
      <w:r>
        <w:rPr>
          <w:spacing w:val="-31"/>
        </w:rPr>
        <w:t>（</w:t>
      </w:r>
      <w:r>
        <w:rPr>
          <w:spacing w:val="-12"/>
        </w:rPr>
        <w:t xml:space="preserve"> </w:t>
      </w:r>
      <w:r>
        <w:rPr>
          <w:spacing w:val="-31"/>
        </w:rPr>
        <w:t>二</w:t>
      </w:r>
      <w:r>
        <w:rPr>
          <w:spacing w:val="-44"/>
        </w:rPr>
        <w:t xml:space="preserve"> </w:t>
      </w:r>
      <w:r>
        <w:rPr>
          <w:spacing w:val="-31"/>
        </w:rPr>
        <w:t>）</w:t>
      </w:r>
    </w:p>
    <w:p>
      <w:pPr>
        <w:spacing w:line="260" w:lineRule="auto"/>
        <w:rPr>
          <w:rFonts w:ascii="Arial"/>
          <w:sz w:val="21"/>
        </w:rPr>
      </w:pPr>
      <w:r/>
    </w:p>
    <w:p>
      <w:pPr>
        <w:ind w:left="645"/>
        <w:spacing w:before="90"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position w:val="2"/>
        </w:rPr>
        <w:t>……</w:t>
      </w:r>
    </w:p>
    <w:p>
      <w:pPr>
        <w:pStyle w:val="BodyText"/>
        <w:ind w:left="5776" w:right="518" w:hanging="477"/>
        <w:spacing w:before="217" w:line="246" w:lineRule="auto"/>
        <w:rPr/>
      </w:pPr>
      <w:r>
        <w:rPr>
          <w:rFonts w:ascii="Times New Roman" w:hAnsi="Times New Roman" w:eastAsia="Times New Roman" w:cs="Times New Roman"/>
          <w:spacing w:val="6"/>
        </w:rPr>
        <w:t>××</w:t>
      </w:r>
      <w:r>
        <w:rPr>
          <w:spacing w:val="6"/>
        </w:rPr>
        <w:t>地方金融管理部门</w:t>
      </w:r>
      <w:r>
        <w:rPr>
          <w:spacing w:val="2"/>
        </w:rPr>
        <w:t xml:space="preserve"> </w:t>
      </w:r>
      <w:r>
        <w:rPr>
          <w:rFonts w:ascii="Times New Roman" w:hAnsi="Times New Roman" w:eastAsia="Times New Roman" w:cs="Times New Roman"/>
          <w:spacing w:val="-1"/>
        </w:rPr>
        <w:t>××</w:t>
      </w:r>
      <w:r>
        <w:rPr>
          <w:spacing w:val="-1"/>
        </w:rPr>
        <w:t>年</w:t>
      </w:r>
      <w:r>
        <w:rPr>
          <w:rFonts w:ascii="Times New Roman" w:hAnsi="Times New Roman" w:eastAsia="Times New Roman" w:cs="Times New Roman"/>
          <w:spacing w:val="-1"/>
        </w:rPr>
        <w:t>××</w:t>
      </w:r>
      <w:r>
        <w:rPr>
          <w:spacing w:val="-1"/>
        </w:rPr>
        <w:t>月</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rFonts w:ascii="Times New Roman" w:hAnsi="Times New Roman" w:eastAsia="Times New Roman" w:cs="Times New Roman"/>
          <w:spacing w:val="-1"/>
        </w:rPr>
        <w:t>× </w:t>
      </w:r>
      <w:r>
        <w:rPr>
          <w:spacing w:val="-1"/>
        </w:rPr>
        <w:t>日</w:t>
      </w:r>
    </w:p>
    <w:p>
      <w:pPr>
        <w:spacing w:line="246" w:lineRule="auto"/>
        <w:sectPr>
          <w:footerReference w:type="default" r:id="rId18"/>
          <w:pgSz w:w="11906" w:h="16838"/>
          <w:pgMar w:top="1431" w:right="1596" w:bottom="1569" w:left="1597" w:header="0" w:footer="1224"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18"/>
        <w:spacing w:before="141" w:line="197" w:lineRule="auto"/>
        <w:rPr>
          <w:rFonts w:ascii="Times New Roman" w:hAnsi="Times New Roman" w:eastAsia="Times New Roman" w:cs="Times New Roman"/>
        </w:rPr>
      </w:pPr>
      <w:r>
        <w:rPr>
          <w:color w:val="333333"/>
          <w:spacing w:val="-4"/>
        </w:rPr>
        <w:t>附件</w:t>
      </w:r>
      <w:r>
        <w:rPr>
          <w:color w:val="333333"/>
          <w:spacing w:val="-10"/>
        </w:rPr>
        <w:t xml:space="preserve"> </w:t>
      </w:r>
      <w:r>
        <w:rPr>
          <w:rFonts w:ascii="Times New Roman" w:hAnsi="Times New Roman" w:eastAsia="Times New Roman" w:cs="Times New Roman"/>
          <w:color w:val="333333"/>
          <w:spacing w:val="-4"/>
        </w:rPr>
        <w:t>3</w:t>
      </w:r>
    </w:p>
    <w:p>
      <w:pPr>
        <w:spacing w:line="361" w:lineRule="auto"/>
        <w:rPr>
          <w:rFonts w:ascii="Arial"/>
          <w:sz w:val="21"/>
        </w:rPr>
      </w:pPr>
      <w:r/>
    </w:p>
    <w:p>
      <w:pPr>
        <w:pStyle w:val="BodyText"/>
        <w:ind w:left="1564"/>
        <w:spacing w:before="196" w:line="193" w:lineRule="auto"/>
        <w:outlineLvl w:val="0"/>
        <w:rPr>
          <w:sz w:val="43"/>
          <w:szCs w:val="43"/>
        </w:rPr>
      </w:pPr>
      <w:r>
        <w:rPr>
          <w:sz w:val="43"/>
          <w:szCs w:val="43"/>
          <w:color w:val="333333"/>
          <w:spacing w:val="8"/>
        </w:rPr>
        <w:t>现场检查情况告知书（模板）</w:t>
      </w:r>
    </w:p>
    <w:p>
      <w:pPr>
        <w:spacing w:line="453" w:lineRule="auto"/>
        <w:rPr>
          <w:rFonts w:ascii="Arial"/>
          <w:sz w:val="21"/>
        </w:rPr>
      </w:pPr>
      <w:r/>
    </w:p>
    <w:p>
      <w:pPr>
        <w:pStyle w:val="BodyText"/>
        <w:ind w:left="14"/>
        <w:spacing w:before="141" w:line="194" w:lineRule="auto"/>
        <w:rPr/>
      </w:pPr>
      <w:r>
        <w:rPr>
          <w:rFonts w:ascii="Times New Roman" w:hAnsi="Times New Roman" w:eastAsia="Times New Roman" w:cs="Times New Roman"/>
          <w:spacing w:val="4"/>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4"/>
        </w:rPr>
        <w:t>×</w:t>
      </w:r>
      <w:r>
        <w:rPr>
          <w:spacing w:val="4"/>
        </w:rPr>
        <w:t>（被查地方金融组织</w:t>
      </w:r>
      <w:r>
        <w:rPr>
          <w:spacing w:val="2"/>
        </w:rPr>
        <w:t>）：</w:t>
      </w:r>
    </w:p>
    <w:p>
      <w:pPr>
        <w:pStyle w:val="BodyText"/>
        <w:ind w:right="41" w:firstLine="635"/>
        <w:spacing w:before="103" w:line="238" w:lineRule="auto"/>
        <w:jc w:val="both"/>
        <w:rPr/>
      </w:pPr>
      <w:r>
        <w:rPr>
          <w:color w:val="333333"/>
          <w:spacing w:val="1"/>
        </w:rPr>
        <w:t>根</w:t>
      </w:r>
      <w:r>
        <w:rPr>
          <w:spacing w:val="1"/>
        </w:rPr>
        <w:t>据《</w:t>
      </w:r>
      <w:r>
        <w:rPr>
          <w:rFonts w:ascii="Times New Roman" w:hAnsi="Times New Roman" w:eastAsia="Times New Roman" w:cs="Times New Roman"/>
          <w:color w:val="333333"/>
          <w:spacing w:val="1"/>
        </w:rPr>
        <w:t>××××</w:t>
      </w:r>
      <w:r>
        <w:rPr>
          <w:spacing w:val="1"/>
        </w:rPr>
        <w:t>条例（办法、</w:t>
      </w:r>
      <w:r>
        <w:rPr>
          <w:spacing w:val="-52"/>
        </w:rPr>
        <w:t xml:space="preserve"> </w:t>
      </w:r>
      <w:r>
        <w:rPr>
          <w:spacing w:val="1"/>
        </w:rPr>
        <w:t>规定</w:t>
      </w:r>
      <w:r>
        <w:rPr>
          <w:spacing w:val="-39"/>
        </w:rPr>
        <w:t xml:space="preserve"> </w:t>
      </w:r>
      <w:r>
        <w:rPr>
          <w:spacing w:val="1"/>
        </w:rPr>
        <w:t>）》有关规定</w:t>
      </w:r>
      <w:r>
        <w:rPr>
          <w:spacing w:val="-60"/>
        </w:rPr>
        <w:t xml:space="preserve"> </w:t>
      </w:r>
      <w:r>
        <w:rPr>
          <w:color w:val="333333"/>
          <w:spacing w:val="1"/>
        </w:rPr>
        <w:t>，</w:t>
      </w:r>
      <w:r>
        <w:rPr>
          <w:color w:val="333333"/>
          <w:spacing w:val="-72"/>
        </w:rPr>
        <w:t xml:space="preserve"> </w:t>
      </w:r>
      <w:r>
        <w:rPr>
          <w:rFonts w:ascii="Times New Roman" w:hAnsi="Times New Roman" w:eastAsia="Times New Roman" w:cs="Times New Roman"/>
          <w:color w:val="333333"/>
          <w:spacing w:val="1"/>
        </w:rPr>
        <w:t>×</w:t>
      </w:r>
      <w:r>
        <w:rPr>
          <w:rFonts w:ascii="Times New Roman" w:hAnsi="Times New Roman" w:eastAsia="Times New Roman" w:cs="Times New Roman"/>
          <w:color w:val="333333"/>
          <w:spacing w:val="-52"/>
        </w:rPr>
        <w:t xml:space="preserve"> </w:t>
      </w:r>
      <w:r>
        <w:rPr>
          <w:rFonts w:ascii="Times New Roman" w:hAnsi="Times New Roman" w:eastAsia="Times New Roman" w:cs="Times New Roman"/>
          <w:color w:val="333333"/>
          <w:spacing w:val="1"/>
        </w:rPr>
        <w:t>×</w:t>
      </w:r>
      <w:r>
        <w:rPr>
          <w:spacing w:val="1"/>
        </w:rPr>
        <w:t>（与《现</w:t>
      </w:r>
      <w:r>
        <w:rPr/>
        <w:t xml:space="preserve"> </w:t>
      </w:r>
      <w:r>
        <w:rPr>
          <w:spacing w:val="-1"/>
        </w:rPr>
        <w:t>场检查通知书》</w:t>
      </w:r>
      <w:r>
        <w:rPr>
          <w:spacing w:val="-43"/>
        </w:rPr>
        <w:t xml:space="preserve"> </w:t>
      </w:r>
      <w:r>
        <w:rPr>
          <w:spacing w:val="-1"/>
        </w:rPr>
        <w:t>印章一致）派出检查组</w:t>
      </w:r>
      <w:r>
        <w:rPr>
          <w:spacing w:val="-58"/>
        </w:rPr>
        <w:t xml:space="preserve"> </w:t>
      </w:r>
      <w:r>
        <w:rPr>
          <w:spacing w:val="-1"/>
        </w:rPr>
        <w:t>，</w:t>
      </w:r>
      <w:r>
        <w:rPr>
          <w:spacing w:val="-73"/>
        </w:rPr>
        <w:t xml:space="preserve"> </w:t>
      </w:r>
      <w:r>
        <w:rPr>
          <w:spacing w:val="-1"/>
        </w:rPr>
        <w:t>于</w:t>
      </w:r>
      <w:r>
        <w:rPr>
          <w:rFonts w:ascii="Times New Roman" w:hAnsi="Times New Roman" w:eastAsia="Times New Roman" w:cs="Times New Roman"/>
          <w:color w:val="333333"/>
          <w:spacing w:val="-1"/>
        </w:rPr>
        <w:t>××</w:t>
      </w:r>
      <w:r>
        <w:rPr>
          <w:spacing w:val="-1"/>
        </w:rPr>
        <w:t>年</w:t>
      </w:r>
      <w:r>
        <w:rPr>
          <w:rFonts w:ascii="Times New Roman" w:hAnsi="Times New Roman" w:eastAsia="Times New Roman" w:cs="Times New Roman"/>
          <w:color w:val="333333"/>
          <w:spacing w:val="-1"/>
        </w:rPr>
        <w:t>××</w:t>
      </w:r>
      <w:r>
        <w:rPr>
          <w:spacing w:val="-1"/>
        </w:rPr>
        <w:t>月</w:t>
      </w:r>
      <w:r>
        <w:rPr>
          <w:rFonts w:ascii="Times New Roman" w:hAnsi="Times New Roman" w:eastAsia="Times New Roman" w:cs="Times New Roman"/>
          <w:color w:val="333333"/>
          <w:spacing w:val="-1"/>
        </w:rPr>
        <w:t>×</w:t>
      </w:r>
      <w:r>
        <w:rPr>
          <w:rFonts w:ascii="Times New Roman" w:hAnsi="Times New Roman" w:eastAsia="Times New Roman" w:cs="Times New Roman"/>
          <w:color w:val="333333"/>
          <w:spacing w:val="-52"/>
        </w:rPr>
        <w:t xml:space="preserve"> </w:t>
      </w:r>
      <w:r>
        <w:rPr>
          <w:rFonts w:ascii="Times New Roman" w:hAnsi="Times New Roman" w:eastAsia="Times New Roman" w:cs="Times New Roman"/>
          <w:color w:val="333333"/>
          <w:spacing w:val="-1"/>
        </w:rPr>
        <w:t>× </w:t>
      </w:r>
      <w:r>
        <w:rPr>
          <w:spacing w:val="-1"/>
        </w:rPr>
        <w:t>日至</w:t>
      </w:r>
      <w:r>
        <w:rPr>
          <w:spacing w:val="-75"/>
        </w:rPr>
        <w:t xml:space="preserve"> </w:t>
      </w:r>
      <w:r>
        <w:rPr>
          <w:rFonts w:ascii="Times New Roman" w:hAnsi="Times New Roman" w:eastAsia="Times New Roman" w:cs="Times New Roman"/>
          <w:color w:val="333333"/>
          <w:spacing w:val="-1"/>
        </w:rPr>
        <w:t>×</w:t>
      </w:r>
      <w:r>
        <w:rPr>
          <w:rFonts w:ascii="Times New Roman" w:hAnsi="Times New Roman" w:eastAsia="Times New Roman" w:cs="Times New Roman"/>
          <w:color w:val="333333"/>
          <w:spacing w:val="-52"/>
        </w:rPr>
        <w:t xml:space="preserve"> </w:t>
      </w:r>
      <w:r>
        <w:rPr>
          <w:rFonts w:ascii="Times New Roman" w:hAnsi="Times New Roman" w:eastAsia="Times New Roman" w:cs="Times New Roman"/>
          <w:color w:val="333333"/>
          <w:spacing w:val="-1"/>
        </w:rPr>
        <w:t>×</w:t>
      </w:r>
      <w:r>
        <w:rPr>
          <w:rFonts w:ascii="Times New Roman" w:hAnsi="Times New Roman" w:eastAsia="Times New Roman" w:cs="Times New Roman"/>
          <w:color w:val="333333"/>
        </w:rPr>
        <w:t xml:space="preserve"> </w:t>
      </w:r>
      <w:r>
        <w:rPr>
          <w:spacing w:val="8"/>
        </w:rPr>
        <w:t>月</w:t>
      </w:r>
      <w:r>
        <w:rPr>
          <w:rFonts w:ascii="Times New Roman" w:hAnsi="Times New Roman" w:eastAsia="Times New Roman" w:cs="Times New Roman"/>
          <w:color w:val="333333"/>
          <w:spacing w:val="8"/>
        </w:rPr>
        <w:t>××</w:t>
      </w:r>
      <w:r>
        <w:rPr>
          <w:spacing w:val="8"/>
        </w:rPr>
        <w:t>日对你单位进行现场检查。</w:t>
      </w:r>
      <w:r>
        <w:rPr>
          <w:spacing w:val="-65"/>
        </w:rPr>
        <w:t xml:space="preserve"> </w:t>
      </w:r>
      <w:r>
        <w:rPr>
          <w:spacing w:val="8"/>
        </w:rPr>
        <w:t>针对现场检查发</w:t>
      </w:r>
      <w:r>
        <w:rPr>
          <w:spacing w:val="7"/>
        </w:rPr>
        <w:t>现的问题和风</w:t>
      </w:r>
      <w:r>
        <w:rPr/>
        <w:t xml:space="preserve">  </w:t>
      </w:r>
      <w:r>
        <w:rPr>
          <w:spacing w:val="2"/>
        </w:rPr>
        <w:t>险</w:t>
      </w:r>
      <w:r>
        <w:rPr>
          <w:spacing w:val="-51"/>
        </w:rPr>
        <w:t xml:space="preserve"> </w:t>
      </w:r>
      <w:r>
        <w:rPr>
          <w:spacing w:val="2"/>
        </w:rPr>
        <w:t>，</w:t>
      </w:r>
      <w:r>
        <w:rPr>
          <w:spacing w:val="-76"/>
        </w:rPr>
        <w:t xml:space="preserve"> </w:t>
      </w:r>
      <w:r>
        <w:rPr>
          <w:spacing w:val="2"/>
        </w:rPr>
        <w:t>现将相关情况告知如下：</w:t>
      </w:r>
    </w:p>
    <w:p>
      <w:pPr>
        <w:pStyle w:val="BodyText"/>
        <w:ind w:left="627" w:right="4364" w:firstLine="17"/>
        <w:spacing w:before="2"/>
        <w:rPr/>
      </w:pPr>
      <w:r>
        <w:rPr>
          <w:spacing w:val="3"/>
        </w:rPr>
        <w:t>一</w:t>
      </w:r>
      <w:r>
        <w:rPr>
          <w:spacing w:val="-58"/>
        </w:rPr>
        <w:t xml:space="preserve"> </w:t>
      </w:r>
      <w:r>
        <w:rPr>
          <w:spacing w:val="3"/>
        </w:rPr>
        <w:t>、</w:t>
      </w:r>
      <w:r>
        <w:rPr>
          <w:spacing w:val="-83"/>
        </w:rPr>
        <w:t xml:space="preserve"> </w:t>
      </w:r>
      <w:r>
        <w:rPr>
          <w:spacing w:val="3"/>
        </w:rPr>
        <w:t>检查发现的问题及风险</w:t>
      </w:r>
      <w:r>
        <w:rPr/>
        <w:t xml:space="preserve"> </w:t>
      </w:r>
      <w:r>
        <w:rPr>
          <w:spacing w:val="-26"/>
        </w:rPr>
        <w:t>（ 一</w:t>
      </w:r>
      <w:r>
        <w:rPr>
          <w:spacing w:val="-44"/>
        </w:rPr>
        <w:t xml:space="preserve"> </w:t>
      </w:r>
      <w:r>
        <w:rPr>
          <w:spacing w:val="-26"/>
        </w:rPr>
        <w:t>）</w:t>
      </w:r>
    </w:p>
    <w:p>
      <w:pPr>
        <w:pStyle w:val="BodyText"/>
        <w:ind w:left="627"/>
        <w:spacing w:before="1" w:line="189" w:lineRule="auto"/>
        <w:rPr/>
      </w:pPr>
      <w:r>
        <w:rPr>
          <w:spacing w:val="-31"/>
        </w:rPr>
        <w:t>（</w:t>
      </w:r>
      <w:r>
        <w:rPr>
          <w:spacing w:val="-12"/>
        </w:rPr>
        <w:t xml:space="preserve"> </w:t>
      </w:r>
      <w:r>
        <w:rPr>
          <w:spacing w:val="-31"/>
        </w:rPr>
        <w:t>二</w:t>
      </w:r>
      <w:r>
        <w:rPr>
          <w:spacing w:val="-44"/>
        </w:rPr>
        <w:t xml:space="preserve"> </w:t>
      </w:r>
      <w:r>
        <w:rPr>
          <w:spacing w:val="-31"/>
        </w:rPr>
        <w:t>）</w:t>
      </w:r>
    </w:p>
    <w:p>
      <w:pPr>
        <w:spacing w:line="258" w:lineRule="auto"/>
        <w:rPr>
          <w:rFonts w:ascii="Arial"/>
          <w:sz w:val="21"/>
        </w:rPr>
      </w:pPr>
      <w:r/>
    </w:p>
    <w:p>
      <w:pPr>
        <w:ind w:left="642"/>
        <w:spacing w:before="89"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position w:val="2"/>
        </w:rPr>
        <w:t>……</w:t>
      </w:r>
    </w:p>
    <w:p>
      <w:pPr>
        <w:pStyle w:val="BodyText"/>
        <w:ind w:left="627" w:right="5964" w:firstLine="17"/>
        <w:spacing w:before="219"/>
        <w:rPr/>
      </w:pPr>
      <w:r>
        <w:rPr>
          <w:spacing w:val="-2"/>
        </w:rPr>
        <w:t>二</w:t>
      </w:r>
      <w:r>
        <w:rPr>
          <w:spacing w:val="-58"/>
        </w:rPr>
        <w:t xml:space="preserve"> </w:t>
      </w:r>
      <w:r>
        <w:rPr>
          <w:spacing w:val="-2"/>
        </w:rPr>
        <w:t>、</w:t>
      </w:r>
      <w:r>
        <w:rPr>
          <w:spacing w:val="-84"/>
        </w:rPr>
        <w:t xml:space="preserve"> </w:t>
      </w:r>
      <w:r>
        <w:rPr>
          <w:spacing w:val="-2"/>
        </w:rPr>
        <w:t>定性和依据</w:t>
      </w:r>
      <w:r>
        <w:rPr/>
        <w:t xml:space="preserve"> </w:t>
      </w:r>
      <w:r>
        <w:rPr>
          <w:spacing w:val="-26"/>
        </w:rPr>
        <w:t>（ 一</w:t>
      </w:r>
      <w:r>
        <w:rPr>
          <w:spacing w:val="-44"/>
        </w:rPr>
        <w:t xml:space="preserve"> </w:t>
      </w:r>
      <w:r>
        <w:rPr>
          <w:spacing w:val="-26"/>
        </w:rPr>
        <w:t>）</w:t>
      </w:r>
    </w:p>
    <w:p>
      <w:pPr>
        <w:pStyle w:val="BodyText"/>
        <w:ind w:left="627"/>
        <w:spacing w:before="2" w:line="189" w:lineRule="auto"/>
        <w:rPr/>
      </w:pPr>
      <w:r>
        <w:rPr>
          <w:spacing w:val="-31"/>
        </w:rPr>
        <w:t>（</w:t>
      </w:r>
      <w:r>
        <w:rPr>
          <w:spacing w:val="-12"/>
        </w:rPr>
        <w:t xml:space="preserve"> </w:t>
      </w:r>
      <w:r>
        <w:rPr>
          <w:spacing w:val="-31"/>
        </w:rPr>
        <w:t>二</w:t>
      </w:r>
      <w:r>
        <w:rPr>
          <w:spacing w:val="-44"/>
        </w:rPr>
        <w:t xml:space="preserve"> </w:t>
      </w:r>
      <w:r>
        <w:rPr>
          <w:spacing w:val="-31"/>
        </w:rPr>
        <w:t>）</w:t>
      </w:r>
    </w:p>
    <w:p>
      <w:pPr>
        <w:spacing w:line="258" w:lineRule="auto"/>
        <w:rPr>
          <w:rFonts w:ascii="Arial"/>
          <w:sz w:val="21"/>
        </w:rPr>
      </w:pPr>
      <w:r/>
    </w:p>
    <w:p>
      <w:pPr>
        <w:ind w:left="661"/>
        <w:spacing w:before="89"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position w:val="2"/>
        </w:rPr>
        <w:t>……</w:t>
      </w:r>
    </w:p>
    <w:p>
      <w:pPr>
        <w:pStyle w:val="BodyText"/>
        <w:ind w:left="608" w:right="5645" w:firstLine="38"/>
        <w:spacing w:before="219"/>
        <w:rPr/>
      </w:pPr>
      <w:r>
        <w:rPr>
          <w:spacing w:val="-1"/>
        </w:rPr>
        <w:t>三</w:t>
      </w:r>
      <w:r>
        <w:rPr>
          <w:spacing w:val="-58"/>
        </w:rPr>
        <w:t xml:space="preserve"> </w:t>
      </w:r>
      <w:r>
        <w:rPr>
          <w:spacing w:val="-1"/>
        </w:rPr>
        <w:t>、</w:t>
      </w:r>
      <w:r>
        <w:rPr>
          <w:spacing w:val="-82"/>
        </w:rPr>
        <w:t xml:space="preserve"> </w:t>
      </w:r>
      <w:r>
        <w:rPr>
          <w:spacing w:val="-1"/>
        </w:rPr>
        <w:t>初步整改意见</w:t>
      </w:r>
      <w:r>
        <w:rPr/>
        <w:t xml:space="preserve"> </w:t>
      </w:r>
      <w:r>
        <w:rPr>
          <w:spacing w:val="-26"/>
        </w:rPr>
        <w:t>（ 一</w:t>
      </w:r>
      <w:r>
        <w:rPr>
          <w:spacing w:val="-44"/>
        </w:rPr>
        <w:t xml:space="preserve"> </w:t>
      </w:r>
      <w:r>
        <w:rPr>
          <w:spacing w:val="-26"/>
        </w:rPr>
        <w:t>）</w:t>
      </w:r>
    </w:p>
    <w:p>
      <w:pPr>
        <w:pStyle w:val="BodyText"/>
        <w:ind w:left="608"/>
        <w:spacing w:before="2" w:line="189" w:lineRule="auto"/>
        <w:rPr/>
      </w:pPr>
      <w:r>
        <w:rPr>
          <w:spacing w:val="-31"/>
        </w:rPr>
        <w:t>（</w:t>
      </w:r>
      <w:r>
        <w:rPr>
          <w:spacing w:val="-12"/>
        </w:rPr>
        <w:t xml:space="preserve"> </w:t>
      </w:r>
      <w:r>
        <w:rPr>
          <w:spacing w:val="-31"/>
        </w:rPr>
        <w:t>二</w:t>
      </w:r>
      <w:r>
        <w:rPr>
          <w:spacing w:val="-44"/>
        </w:rPr>
        <w:t xml:space="preserve"> </w:t>
      </w:r>
      <w:r>
        <w:rPr>
          <w:spacing w:val="-31"/>
        </w:rPr>
        <w:t>）</w:t>
      </w:r>
    </w:p>
    <w:p>
      <w:pPr>
        <w:spacing w:line="260" w:lineRule="auto"/>
        <w:rPr>
          <w:rFonts w:ascii="Arial"/>
          <w:sz w:val="21"/>
        </w:rPr>
      </w:pPr>
      <w:r/>
    </w:p>
    <w:p>
      <w:pPr>
        <w:ind w:left="901"/>
        <w:spacing w:before="89"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position w:val="2"/>
        </w:rPr>
        <w:t>……</w:t>
      </w:r>
    </w:p>
    <w:p>
      <w:pPr>
        <w:pStyle w:val="BodyText"/>
        <w:ind w:left="658"/>
        <w:spacing w:before="216" w:line="197" w:lineRule="auto"/>
        <w:rPr/>
      </w:pPr>
      <w:r>
        <w:rPr>
          <w:spacing w:val="1"/>
        </w:rPr>
        <w:t>四</w:t>
      </w:r>
      <w:r>
        <w:rPr>
          <w:spacing w:val="-51"/>
        </w:rPr>
        <w:t xml:space="preserve"> </w:t>
      </w:r>
      <w:r>
        <w:rPr>
          <w:spacing w:val="1"/>
        </w:rPr>
        <w:t>、</w:t>
      </w:r>
      <w:r>
        <w:rPr>
          <w:spacing w:val="-80"/>
        </w:rPr>
        <w:t xml:space="preserve"> </w:t>
      </w:r>
      <w:r>
        <w:rPr>
          <w:spacing w:val="1"/>
        </w:rPr>
        <w:t>待进一步核实研究事项</w:t>
      </w:r>
    </w:p>
    <w:p>
      <w:pPr>
        <w:spacing w:line="197" w:lineRule="auto"/>
        <w:sectPr>
          <w:footerReference w:type="default" r:id="rId19"/>
          <w:pgSz w:w="11906" w:h="16838"/>
          <w:pgMar w:top="1431" w:right="1473" w:bottom="1569" w:left="1599" w:header="0" w:footer="1220" w:gutter="0"/>
        </w:sectPr>
        <w:rPr/>
      </w:pPr>
    </w:p>
    <w:p>
      <w:pPr>
        <w:spacing w:line="351" w:lineRule="auto"/>
        <w:rPr>
          <w:rFonts w:ascii="Arial"/>
          <w:sz w:val="21"/>
        </w:rPr>
      </w:pPr>
      <w:r/>
    </w:p>
    <w:p>
      <w:pPr>
        <w:spacing w:line="352" w:lineRule="auto"/>
        <w:rPr>
          <w:rFonts w:ascii="Arial"/>
          <w:sz w:val="21"/>
        </w:rPr>
      </w:pPr>
      <w:r/>
    </w:p>
    <w:p>
      <w:pPr>
        <w:pStyle w:val="BodyText"/>
        <w:ind w:left="873" w:right="7151"/>
        <w:spacing w:before="141" w:line="246" w:lineRule="auto"/>
        <w:rPr/>
      </w:pPr>
      <w:r>
        <w:rPr>
          <w:spacing w:val="-41"/>
        </w:rPr>
        <w:t>（ 一</w:t>
      </w:r>
      <w:r>
        <w:rPr>
          <w:spacing w:val="-44"/>
        </w:rPr>
        <w:t xml:space="preserve"> </w:t>
      </w:r>
      <w:r>
        <w:rPr>
          <w:spacing w:val="-41"/>
        </w:rPr>
        <w:t>）</w:t>
      </w:r>
      <w:r>
        <w:rPr/>
        <w:t xml:space="preserve"> </w:t>
      </w:r>
      <w:r>
        <w:rPr>
          <w:spacing w:val="-41"/>
        </w:rPr>
        <w:t>（ 二</w:t>
      </w:r>
      <w:r>
        <w:rPr>
          <w:spacing w:val="-44"/>
        </w:rPr>
        <w:t xml:space="preserve"> </w:t>
      </w:r>
      <w:r>
        <w:rPr>
          <w:spacing w:val="-41"/>
        </w:rPr>
        <w:t>）</w:t>
      </w:r>
    </w:p>
    <w:p>
      <w:pPr>
        <w:ind w:left="908"/>
        <w:spacing w:before="198"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position w:val="2"/>
        </w:rPr>
        <w:t>……</w:t>
      </w:r>
    </w:p>
    <w:p>
      <w:pPr>
        <w:spacing w:before="14"/>
        <w:rPr/>
      </w:pPr>
      <w:r/>
    </w:p>
    <w:p>
      <w:pPr>
        <w:spacing w:before="14"/>
        <w:rPr/>
      </w:pPr>
      <w:r/>
    </w:p>
    <w:p>
      <w:pPr>
        <w:spacing w:before="14"/>
        <w:rPr/>
      </w:pPr>
      <w:r/>
    </w:p>
    <w:p>
      <w:pPr>
        <w:spacing w:before="13"/>
        <w:rPr/>
      </w:pPr>
      <w:r/>
    </w:p>
    <w:p>
      <w:pPr>
        <w:spacing w:before="13"/>
        <w:rPr/>
      </w:pPr>
      <w:r/>
    </w:p>
    <w:p>
      <w:pPr>
        <w:sectPr>
          <w:footerReference w:type="default" r:id="rId20"/>
          <w:pgSz w:w="11906" w:h="16838"/>
          <w:pgMar w:top="1431" w:right="1357" w:bottom="1569" w:left="1593" w:header="0" w:footer="1224" w:gutter="0"/>
          <w:cols w:equalWidth="0" w:num="1">
            <w:col w:w="8954" w:space="0"/>
          </w:cols>
        </w:sectPr>
        <w:rPr/>
      </w:pPr>
    </w:p>
    <w:p>
      <w:pPr>
        <w:pStyle w:val="BodyText"/>
        <w:ind w:left="11" w:right="2149" w:firstLine="6"/>
        <w:spacing w:before="61" w:line="246" w:lineRule="auto"/>
        <w:rPr/>
      </w:pPr>
      <w:r>
        <w:rPr>
          <w:spacing w:val="5"/>
        </w:rPr>
        <w:t>现场检查组</w:t>
      </w:r>
      <w:r>
        <w:rPr/>
        <w:t xml:space="preserve">    </w:t>
      </w:r>
      <w:r>
        <w:rPr>
          <w:spacing w:val="6"/>
        </w:rPr>
        <w:t>组长（签名）</w:t>
      </w:r>
    </w:p>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BodyText"/>
        <w:ind w:left="330"/>
        <w:spacing w:before="141" w:line="318" w:lineRule="exact"/>
        <w:rPr/>
      </w:pPr>
      <w:r>
        <w:rPr>
          <w:spacing w:val="-9"/>
          <w:position w:val="-2"/>
        </w:rPr>
        <w:t>年</w:t>
      </w:r>
      <w:r>
        <w:rPr>
          <w:spacing w:val="13"/>
          <w:position w:val="-2"/>
        </w:rPr>
        <w:t xml:space="preserve">   </w:t>
      </w:r>
      <w:r>
        <w:rPr>
          <w:spacing w:val="-9"/>
          <w:position w:val="-2"/>
        </w:rPr>
        <w:t>月</w:t>
      </w:r>
      <w:r>
        <w:rPr>
          <w:spacing w:val="27"/>
          <w:position w:val="-2"/>
        </w:rPr>
        <w:t xml:space="preserve">   </w:t>
      </w:r>
      <w:r>
        <w:rPr>
          <w:spacing w:val="-9"/>
          <w:position w:val="-2"/>
        </w:rPr>
        <w:t>日</w:t>
      </w:r>
    </w:p>
    <w:p>
      <w:pPr>
        <w:spacing w:line="14" w:lineRule="auto"/>
        <w:rPr>
          <w:rFonts w:ascii="Arial"/>
          <w:sz w:val="2"/>
        </w:rPr>
      </w:pPr>
      <w:r>
        <w:rPr>
          <w:rFonts w:ascii="Arial" w:hAnsi="Arial" w:eastAsia="Arial" w:cs="Arial"/>
          <w:sz w:val="2"/>
          <w:szCs w:val="2"/>
        </w:rPr>
        <w:br w:type="column"/>
      </w:r>
    </w:p>
    <w:p>
      <w:pPr>
        <w:pStyle w:val="BodyText"/>
        <w:spacing w:before="63" w:line="194" w:lineRule="auto"/>
        <w:rPr/>
      </w:pPr>
      <w:r>
        <w:rPr>
          <w:spacing w:val="9"/>
        </w:rPr>
        <w:t>被查地方金融组织</w:t>
      </w:r>
    </w:p>
    <w:p>
      <w:pPr>
        <w:pStyle w:val="BodyText"/>
        <w:ind w:left="339"/>
        <w:spacing w:before="104" w:line="194" w:lineRule="auto"/>
        <w:rPr/>
      </w:pPr>
      <w:r>
        <w:rPr>
          <w:spacing w:val="6"/>
        </w:rPr>
        <w:t>主要负责人（签名）</w:t>
      </w:r>
    </w:p>
    <w:p>
      <w:pPr>
        <w:pStyle w:val="BodyText"/>
        <w:spacing w:before="103" w:line="194" w:lineRule="auto"/>
        <w:rPr/>
      </w:pPr>
      <w:r>
        <w:rPr>
          <w:spacing w:val="9"/>
        </w:rPr>
        <w:t>被查地方金融组织（公章）</w:t>
      </w:r>
    </w:p>
    <w:p>
      <w:pPr>
        <w:spacing w:line="260" w:lineRule="auto"/>
        <w:rPr>
          <w:rFonts w:ascii="Arial"/>
          <w:sz w:val="21"/>
        </w:rPr>
      </w:pPr>
      <w:r/>
    </w:p>
    <w:p>
      <w:pPr>
        <w:spacing w:line="260" w:lineRule="auto"/>
        <w:rPr>
          <w:rFonts w:ascii="Arial"/>
          <w:sz w:val="21"/>
        </w:rPr>
      </w:pPr>
      <w:r/>
    </w:p>
    <w:p>
      <w:pPr>
        <w:pStyle w:val="BodyText"/>
        <w:ind w:left="2249"/>
        <w:spacing w:before="141" w:line="319" w:lineRule="exact"/>
        <w:rPr/>
      </w:pPr>
      <w:r>
        <w:rPr>
          <w:spacing w:val="-9"/>
          <w:position w:val="-2"/>
        </w:rPr>
        <w:t>年</w:t>
      </w:r>
      <w:r>
        <w:rPr>
          <w:spacing w:val="13"/>
          <w:position w:val="-2"/>
        </w:rPr>
        <w:t xml:space="preserve">   </w:t>
      </w:r>
      <w:r>
        <w:rPr>
          <w:spacing w:val="-9"/>
          <w:position w:val="-2"/>
        </w:rPr>
        <w:t>月</w:t>
      </w:r>
      <w:r>
        <w:rPr>
          <w:spacing w:val="28"/>
          <w:position w:val="-2"/>
        </w:rPr>
        <w:t xml:space="preserve">   </w:t>
      </w:r>
      <w:r>
        <w:rPr>
          <w:spacing w:val="-9"/>
          <w:position w:val="-2"/>
        </w:rPr>
        <w:t>日</w:t>
      </w:r>
    </w:p>
    <w:p>
      <w:pPr>
        <w:spacing w:line="319" w:lineRule="exact"/>
        <w:sectPr>
          <w:type w:val="continuous"/>
          <w:pgSz w:w="11906" w:h="16838"/>
          <w:pgMar w:top="1431" w:right="1357" w:bottom="1569" w:left="1593" w:header="0" w:footer="1224" w:gutter="0"/>
          <w:cols w:equalWidth="0" w:num="2">
            <w:col w:w="4061" w:space="100"/>
            <w:col w:w="4794" w:space="0"/>
          </w:cols>
        </w:sectPr>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spacing w:before="104" w:line="240" w:lineRule="exact"/>
        <w:jc w:val="right"/>
        <w:rPr>
          <w:sz w:val="23"/>
          <w:szCs w:val="23"/>
        </w:rPr>
      </w:pPr>
      <w:r>
        <w:rPr>
          <w:sz w:val="23"/>
          <w:szCs w:val="23"/>
          <w:spacing w:val="5"/>
        </w:rPr>
        <w:t>（本现场检查情况告知书一式</w:t>
      </w:r>
      <w:r>
        <w:rPr>
          <w:rFonts w:ascii="Times New Roman" w:hAnsi="Times New Roman" w:eastAsia="Times New Roman" w:cs="Times New Roman"/>
          <w:sz w:val="23"/>
          <w:szCs w:val="23"/>
          <w:spacing w:val="5"/>
        </w:rPr>
        <w:t>2 </w:t>
      </w:r>
      <w:r>
        <w:rPr>
          <w:sz w:val="23"/>
          <w:szCs w:val="23"/>
          <w:spacing w:val="5"/>
        </w:rPr>
        <w:t>份</w:t>
      </w:r>
      <w:r>
        <w:rPr>
          <w:sz w:val="23"/>
          <w:szCs w:val="23"/>
          <w:spacing w:val="-32"/>
        </w:rPr>
        <w:t xml:space="preserve"> </w:t>
      </w:r>
      <w:r>
        <w:rPr>
          <w:sz w:val="23"/>
          <w:szCs w:val="23"/>
          <w:spacing w:val="5"/>
        </w:rPr>
        <w:t>，</w:t>
      </w:r>
      <w:r>
        <w:rPr>
          <w:sz w:val="23"/>
          <w:szCs w:val="23"/>
          <w:spacing w:val="-56"/>
        </w:rPr>
        <w:t xml:space="preserve"> </w:t>
      </w:r>
      <w:r>
        <w:rPr>
          <w:rFonts w:ascii="Times New Roman" w:hAnsi="Times New Roman" w:eastAsia="Times New Roman" w:cs="Times New Roman"/>
          <w:sz w:val="23"/>
          <w:szCs w:val="23"/>
          <w:spacing w:val="5"/>
        </w:rPr>
        <w:t>1 </w:t>
      </w:r>
      <w:r>
        <w:rPr>
          <w:sz w:val="23"/>
          <w:szCs w:val="23"/>
          <w:spacing w:val="5"/>
        </w:rPr>
        <w:t>份检查组留存</w:t>
      </w:r>
      <w:r>
        <w:rPr>
          <w:sz w:val="23"/>
          <w:szCs w:val="23"/>
          <w:spacing w:val="-44"/>
        </w:rPr>
        <w:t xml:space="preserve"> </w:t>
      </w:r>
      <w:r>
        <w:rPr>
          <w:sz w:val="23"/>
          <w:szCs w:val="23"/>
          <w:spacing w:val="5"/>
        </w:rPr>
        <w:t>，</w:t>
      </w:r>
      <w:r>
        <w:rPr>
          <w:sz w:val="23"/>
          <w:szCs w:val="23"/>
          <w:spacing w:val="-56"/>
        </w:rPr>
        <w:t xml:space="preserve"> </w:t>
      </w:r>
      <w:r>
        <w:rPr>
          <w:rFonts w:ascii="Times New Roman" w:hAnsi="Times New Roman" w:eastAsia="Times New Roman" w:cs="Times New Roman"/>
          <w:sz w:val="23"/>
          <w:szCs w:val="23"/>
          <w:spacing w:val="5"/>
        </w:rPr>
        <w:t>1 </w:t>
      </w:r>
      <w:r>
        <w:rPr>
          <w:sz w:val="23"/>
          <w:szCs w:val="23"/>
          <w:spacing w:val="5"/>
        </w:rPr>
        <w:t>份送达被查地方金融组织。</w:t>
      </w:r>
      <w:r>
        <w:rPr>
          <w:sz w:val="23"/>
          <w:szCs w:val="23"/>
          <w:spacing w:val="-15"/>
        </w:rPr>
        <w:t xml:space="preserve"> </w:t>
      </w:r>
      <w:r>
        <w:rPr>
          <w:sz w:val="23"/>
          <w:szCs w:val="23"/>
          <w:spacing w:val="5"/>
        </w:rPr>
        <w:t>）</w:t>
      </w:r>
    </w:p>
    <w:p>
      <w:pPr>
        <w:spacing w:line="240" w:lineRule="exact"/>
        <w:sectPr>
          <w:type w:val="continuous"/>
          <w:pgSz w:w="11906" w:h="16838"/>
          <w:pgMar w:top="1431" w:right="1357" w:bottom="1569" w:left="1593" w:header="0" w:footer="1224" w:gutter="0"/>
          <w:cols w:equalWidth="0" w:num="1">
            <w:col w:w="8954" w:space="0"/>
          </w:cols>
        </w:sectPr>
        <w:rPr>
          <w:sz w:val="23"/>
          <w:szCs w:val="23"/>
        </w:rPr>
      </w:pPr>
    </w:p>
    <w:p>
      <w:pPr>
        <w:spacing w:line="337" w:lineRule="auto"/>
        <w:rPr>
          <w:rFonts w:ascii="Arial"/>
          <w:sz w:val="21"/>
        </w:rPr>
      </w:pPr>
      <w:r/>
    </w:p>
    <w:p>
      <w:pPr>
        <w:spacing w:line="337" w:lineRule="auto"/>
        <w:rPr>
          <w:rFonts w:ascii="Arial"/>
          <w:sz w:val="21"/>
        </w:rPr>
      </w:pPr>
      <w:r/>
    </w:p>
    <w:p>
      <w:pPr>
        <w:pStyle w:val="BodyText"/>
        <w:ind w:left="22"/>
        <w:spacing w:before="141" w:line="197" w:lineRule="auto"/>
        <w:rPr>
          <w:rFonts w:ascii="Times New Roman" w:hAnsi="Times New Roman" w:eastAsia="Times New Roman" w:cs="Times New Roman"/>
        </w:rPr>
      </w:pPr>
      <w:r>
        <w:rPr>
          <w:color w:val="333333"/>
          <w:spacing w:val="-4"/>
        </w:rPr>
        <w:t>附件</w:t>
      </w:r>
      <w:r>
        <w:rPr>
          <w:color w:val="333333"/>
          <w:spacing w:val="-18"/>
        </w:rPr>
        <w:t xml:space="preserve"> </w:t>
      </w:r>
      <w:r>
        <w:rPr>
          <w:rFonts w:ascii="Times New Roman" w:hAnsi="Times New Roman" w:eastAsia="Times New Roman" w:cs="Times New Roman"/>
          <w:color w:val="333333"/>
          <w:spacing w:val="-4"/>
        </w:rPr>
        <w:t>4</w:t>
      </w:r>
    </w:p>
    <w:p>
      <w:pPr>
        <w:spacing w:line="437" w:lineRule="auto"/>
        <w:rPr>
          <w:rFonts w:ascii="Arial"/>
          <w:sz w:val="21"/>
        </w:rPr>
      </w:pPr>
      <w:r/>
    </w:p>
    <w:p>
      <w:pPr>
        <w:pStyle w:val="BodyText"/>
        <w:ind w:left="2452"/>
        <w:spacing w:before="196" w:line="193" w:lineRule="auto"/>
        <w:outlineLvl w:val="0"/>
        <w:rPr>
          <w:sz w:val="43"/>
          <w:szCs w:val="43"/>
        </w:rPr>
      </w:pPr>
      <w:r>
        <w:rPr>
          <w:sz w:val="43"/>
          <w:szCs w:val="43"/>
          <w:spacing w:val="6"/>
        </w:rPr>
        <w:t>整改通知书（模板）</w:t>
      </w:r>
    </w:p>
    <w:p>
      <w:pPr>
        <w:spacing w:line="453" w:lineRule="auto"/>
        <w:rPr>
          <w:rFonts w:ascii="Arial"/>
          <w:sz w:val="21"/>
        </w:rPr>
      </w:pPr>
      <w:r/>
    </w:p>
    <w:p>
      <w:pPr>
        <w:pStyle w:val="BodyText"/>
        <w:ind w:left="18"/>
        <w:spacing w:before="141" w:line="194" w:lineRule="auto"/>
        <w:rPr/>
      </w:pPr>
      <w:r>
        <w:rPr>
          <w:rFonts w:ascii="Times New Roman" w:hAnsi="Times New Roman" w:eastAsia="Times New Roman" w:cs="Times New Roman"/>
          <w:spacing w:val="4"/>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4"/>
        </w:rPr>
        <w:t>×</w:t>
      </w:r>
      <w:r>
        <w:rPr>
          <w:spacing w:val="4"/>
        </w:rPr>
        <w:t>（被查地方金融组织</w:t>
      </w:r>
      <w:r>
        <w:rPr>
          <w:spacing w:val="2"/>
        </w:rPr>
        <w:t>）：</w:t>
      </w:r>
    </w:p>
    <w:p>
      <w:pPr>
        <w:pStyle w:val="BodyText"/>
        <w:ind w:right="83" w:firstLine="651"/>
        <w:spacing w:before="103" w:line="238" w:lineRule="auto"/>
        <w:rPr/>
      </w:pPr>
      <w:r>
        <w:rPr>
          <w:spacing w:val="6"/>
        </w:rPr>
        <w:t>经</w:t>
      </w:r>
      <w:r>
        <w:rPr>
          <w:rFonts w:ascii="Times New Roman" w:hAnsi="Times New Roman" w:eastAsia="Times New Roman" w:cs="Times New Roman"/>
          <w:spacing w:val="6"/>
        </w:rPr>
        <w:t>××</w:t>
      </w:r>
      <w:r>
        <w:rPr>
          <w:spacing w:val="6"/>
        </w:rPr>
        <w:t>年</w:t>
      </w:r>
      <w:r>
        <w:rPr>
          <w:rFonts w:ascii="Times New Roman" w:hAnsi="Times New Roman" w:eastAsia="Times New Roman" w:cs="Times New Roman"/>
          <w:spacing w:val="6"/>
        </w:rPr>
        <w:t>××</w:t>
      </w:r>
      <w:r>
        <w:rPr>
          <w:spacing w:val="6"/>
        </w:rPr>
        <w:t>月</w:t>
      </w:r>
      <w:r>
        <w:rPr>
          <w:rFonts w:ascii="Times New Roman" w:hAnsi="Times New Roman" w:eastAsia="Times New Roman" w:cs="Times New Roman"/>
          <w:spacing w:val="6"/>
        </w:rPr>
        <w:t>××</w:t>
      </w:r>
      <w:r>
        <w:rPr>
          <w:spacing w:val="6"/>
        </w:rPr>
        <w:t>日至</w:t>
      </w:r>
      <w:r>
        <w:rPr>
          <w:rFonts w:ascii="Times New Roman" w:hAnsi="Times New Roman" w:eastAsia="Times New Roman" w:cs="Times New Roman"/>
          <w:spacing w:val="6"/>
        </w:rPr>
        <w:t>××</w:t>
      </w:r>
      <w:r>
        <w:rPr>
          <w:spacing w:val="6"/>
        </w:rPr>
        <w:t>月</w:t>
      </w:r>
      <w:r>
        <w:rPr>
          <w:rFonts w:ascii="Times New Roman" w:hAnsi="Times New Roman" w:eastAsia="Times New Roman" w:cs="Times New Roman"/>
          <w:spacing w:val="6"/>
        </w:rPr>
        <w:t>××</w:t>
      </w:r>
      <w:r>
        <w:rPr>
          <w:spacing w:val="6"/>
        </w:rPr>
        <w:t>日在你单位现场检查</w:t>
      </w:r>
      <w:r>
        <w:rPr>
          <w:spacing w:val="-49"/>
        </w:rPr>
        <w:t xml:space="preserve"> </w:t>
      </w:r>
      <w:r>
        <w:rPr>
          <w:spacing w:val="6"/>
        </w:rPr>
        <w:t>，发现你单</w:t>
      </w:r>
      <w:r>
        <w:rPr/>
        <w:t xml:space="preserve"> </w:t>
      </w:r>
      <w:r>
        <w:rPr>
          <w:spacing w:val="4"/>
        </w:rPr>
        <w:t>位部分问题</w:t>
      </w:r>
      <w:r>
        <w:rPr>
          <w:spacing w:val="-45"/>
        </w:rPr>
        <w:t xml:space="preserve"> </w:t>
      </w:r>
      <w:r>
        <w:rPr>
          <w:spacing w:val="4"/>
        </w:rPr>
        <w:t>，</w:t>
      </w:r>
      <w:r>
        <w:rPr>
          <w:spacing w:val="-78"/>
        </w:rPr>
        <w:t xml:space="preserve"> </w:t>
      </w:r>
      <w:r>
        <w:rPr>
          <w:spacing w:val="4"/>
        </w:rPr>
        <w:t>现将整改要求告知如下：</w:t>
      </w:r>
    </w:p>
    <w:p>
      <w:pPr>
        <w:pStyle w:val="BodyText"/>
        <w:ind w:left="636" w:right="3167" w:firstLine="12"/>
        <w:spacing w:line="238" w:lineRule="auto"/>
        <w:rPr/>
      </w:pPr>
      <w:r>
        <w:rPr>
          <w:spacing w:val="4"/>
        </w:rPr>
        <w:t>一</w:t>
      </w:r>
      <w:r>
        <w:rPr>
          <w:spacing w:val="-53"/>
        </w:rPr>
        <w:t xml:space="preserve"> </w:t>
      </w:r>
      <w:r>
        <w:rPr>
          <w:spacing w:val="4"/>
        </w:rPr>
        <w:t>、</w:t>
      </w:r>
      <w:r>
        <w:rPr>
          <w:spacing w:val="-77"/>
        </w:rPr>
        <w:t xml:space="preserve"> </w:t>
      </w:r>
      <w:r>
        <w:rPr>
          <w:spacing w:val="4"/>
        </w:rPr>
        <w:t>查证核实的问题事实及评价判断</w:t>
      </w:r>
      <w:r>
        <w:rPr/>
        <w:t xml:space="preserve"> </w:t>
      </w:r>
      <w:r>
        <w:rPr>
          <w:spacing w:val="-23"/>
        </w:rPr>
        <w:t>（ 一</w:t>
      </w:r>
      <w:r>
        <w:rPr>
          <w:spacing w:val="-38"/>
        </w:rPr>
        <w:t xml:space="preserve"> </w:t>
      </w:r>
      <w:r>
        <w:rPr>
          <w:spacing w:val="-23"/>
        </w:rPr>
        <w:t>）</w:t>
      </w:r>
    </w:p>
    <w:p>
      <w:pPr>
        <w:pStyle w:val="BodyText"/>
        <w:ind w:left="636"/>
        <w:spacing w:before="2" w:line="193" w:lineRule="auto"/>
        <w:rPr/>
      </w:pPr>
      <w:r>
        <w:rPr>
          <w:spacing w:val="-23"/>
        </w:rPr>
        <w:t>（ 二</w:t>
      </w:r>
      <w:r>
        <w:rPr>
          <w:spacing w:val="-38"/>
        </w:rPr>
        <w:t xml:space="preserve"> </w:t>
      </w:r>
      <w:r>
        <w:rPr>
          <w:spacing w:val="-23"/>
        </w:rPr>
        <w:t>）</w:t>
      </w:r>
    </w:p>
    <w:p>
      <w:pPr>
        <w:spacing w:line="258" w:lineRule="auto"/>
        <w:rPr>
          <w:rFonts w:ascii="Arial"/>
          <w:sz w:val="21"/>
        </w:rPr>
      </w:pPr>
      <w:r/>
    </w:p>
    <w:p>
      <w:pPr>
        <w:ind w:left="666"/>
        <w:spacing w:before="90"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pStyle w:val="BodyText"/>
        <w:ind w:left="636" w:right="4446" w:firstLine="12"/>
        <w:spacing w:before="216" w:line="239" w:lineRule="auto"/>
        <w:rPr/>
      </w:pPr>
      <w:r>
        <w:rPr>
          <w:spacing w:val="3"/>
        </w:rPr>
        <w:t>二</w:t>
      </w:r>
      <w:r>
        <w:rPr>
          <w:spacing w:val="-58"/>
        </w:rPr>
        <w:t xml:space="preserve"> </w:t>
      </w:r>
      <w:r>
        <w:rPr>
          <w:spacing w:val="3"/>
        </w:rPr>
        <w:t>、</w:t>
      </w:r>
      <w:r>
        <w:rPr>
          <w:spacing w:val="-82"/>
        </w:rPr>
        <w:t xml:space="preserve"> </w:t>
      </w:r>
      <w:r>
        <w:rPr>
          <w:spacing w:val="3"/>
        </w:rPr>
        <w:t>对上述问题的整改意见</w:t>
      </w:r>
      <w:r>
        <w:rPr/>
        <w:t xml:space="preserve"> </w:t>
      </w:r>
      <w:r>
        <w:rPr>
          <w:spacing w:val="-23"/>
        </w:rPr>
        <w:t>（ 一</w:t>
      </w:r>
      <w:r>
        <w:rPr>
          <w:spacing w:val="-38"/>
        </w:rPr>
        <w:t xml:space="preserve"> </w:t>
      </w:r>
      <w:r>
        <w:rPr>
          <w:spacing w:val="-23"/>
        </w:rPr>
        <w:t>）</w:t>
      </w:r>
    </w:p>
    <w:p>
      <w:pPr>
        <w:pStyle w:val="BodyText"/>
        <w:ind w:left="636"/>
        <w:spacing w:before="2" w:line="193" w:lineRule="auto"/>
        <w:rPr/>
      </w:pPr>
      <w:r>
        <w:rPr>
          <w:spacing w:val="-23"/>
        </w:rPr>
        <w:t>（ 二</w:t>
      </w:r>
      <w:r>
        <w:rPr>
          <w:spacing w:val="-38"/>
        </w:rPr>
        <w:t xml:space="preserve"> </w:t>
      </w:r>
      <w:r>
        <w:rPr>
          <w:spacing w:val="-23"/>
        </w:rPr>
        <w:t>）</w:t>
      </w:r>
    </w:p>
    <w:p>
      <w:pPr>
        <w:spacing w:line="255" w:lineRule="auto"/>
        <w:rPr>
          <w:rFonts w:ascii="Arial"/>
          <w:sz w:val="21"/>
        </w:rPr>
      </w:pPr>
      <w:r/>
    </w:p>
    <w:p>
      <w:pPr>
        <w:ind w:left="666"/>
        <w:spacing w:before="90"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pStyle w:val="BodyText"/>
        <w:ind w:left="5" w:firstLine="633"/>
        <w:spacing w:before="219" w:line="241" w:lineRule="auto"/>
        <w:jc w:val="both"/>
        <w:rPr/>
      </w:pPr>
      <w:r>
        <w:rPr>
          <w:spacing w:val="3"/>
        </w:rPr>
        <w:t>依据《</w:t>
      </w:r>
      <w:r>
        <w:rPr>
          <w:rFonts w:ascii="Times New Roman" w:hAnsi="Times New Roman" w:eastAsia="Times New Roman" w:cs="Times New Roman"/>
          <w:spacing w:val="3"/>
        </w:rPr>
        <w:t>××××</w:t>
      </w:r>
      <w:r>
        <w:rPr>
          <w:spacing w:val="3"/>
        </w:rPr>
        <w:t>法》《</w:t>
      </w:r>
      <w:r>
        <w:rPr>
          <w:rFonts w:ascii="Times New Roman" w:hAnsi="Times New Roman" w:eastAsia="Times New Roman" w:cs="Times New Roman"/>
          <w:spacing w:val="3"/>
        </w:rPr>
        <w:t>××××</w:t>
      </w:r>
      <w:r>
        <w:rPr>
          <w:spacing w:val="3"/>
        </w:rPr>
        <w:t>》</w:t>
      </w:r>
      <w:r>
        <w:rPr>
          <w:spacing w:val="-56"/>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43"/>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3"/>
        </w:rPr>
        <w:t>的有关规</w:t>
      </w:r>
      <w:r>
        <w:rPr>
          <w:spacing w:val="2"/>
        </w:rPr>
        <w:t>定</w:t>
      </w:r>
      <w:r>
        <w:rPr>
          <w:spacing w:val="-60"/>
        </w:rPr>
        <w:t xml:space="preserve"> </w:t>
      </w:r>
      <w:r>
        <w:rPr>
          <w:spacing w:val="2"/>
        </w:rPr>
        <w:t>，请你单位针对</w:t>
      </w:r>
      <w:r>
        <w:rPr/>
        <w:t xml:space="preserve">  </w:t>
      </w:r>
      <w:r>
        <w:rPr>
          <w:spacing w:val="-1"/>
        </w:rPr>
        <w:t>以上问题提出整改措施，自收到本整改通知书之日起</w:t>
      </w:r>
      <w:r>
        <w:rPr>
          <w:rFonts w:ascii="Times New Roman" w:hAnsi="Times New Roman" w:eastAsia="Times New Roman" w:cs="Times New Roman"/>
          <w:spacing w:val="-1"/>
        </w:rPr>
        <w:t>×× </w:t>
      </w:r>
      <w:r>
        <w:rPr>
          <w:spacing w:val="-1"/>
        </w:rPr>
        <w:t>日</w:t>
      </w:r>
      <w:r>
        <w:rPr>
          <w:spacing w:val="-42"/>
        </w:rPr>
        <w:t xml:space="preserve"> </w:t>
      </w:r>
      <w:r>
        <w:rPr>
          <w:spacing w:val="-1"/>
        </w:rPr>
        <w:t>内完成</w:t>
      </w:r>
      <w:r>
        <w:rPr/>
        <w:t xml:space="preserve"> </w:t>
      </w:r>
      <w:r>
        <w:rPr>
          <w:spacing w:val="4"/>
        </w:rPr>
        <w:t>整改，并于</w:t>
      </w:r>
      <w:r>
        <w:rPr>
          <w:rFonts w:ascii="Times New Roman" w:hAnsi="Times New Roman" w:eastAsia="Times New Roman" w:cs="Times New Roman"/>
          <w:spacing w:val="4"/>
        </w:rPr>
        <w:t>××</w:t>
      </w:r>
      <w:r>
        <w:rPr>
          <w:spacing w:val="4"/>
        </w:rPr>
        <w:t>年</w:t>
      </w:r>
      <w:r>
        <w:rPr>
          <w:rFonts w:ascii="Times New Roman" w:hAnsi="Times New Roman" w:eastAsia="Times New Roman" w:cs="Times New Roman"/>
          <w:spacing w:val="4"/>
        </w:rPr>
        <w:t>××</w:t>
      </w:r>
      <w:r>
        <w:rPr>
          <w:spacing w:val="4"/>
        </w:rPr>
        <w:t>月</w:t>
      </w:r>
      <w:r>
        <w:rPr>
          <w:rFonts w:ascii="Times New Roman" w:hAnsi="Times New Roman" w:eastAsia="Times New Roman" w:cs="Times New Roman"/>
          <w:spacing w:val="4"/>
        </w:rPr>
        <w:t>××</w:t>
      </w:r>
      <w:r>
        <w:rPr>
          <w:spacing w:val="4"/>
        </w:rPr>
        <w:t>日前将整改报告</w:t>
      </w:r>
      <w:r>
        <w:rPr>
          <w:spacing w:val="3"/>
        </w:rPr>
        <w:t>报送地方金融管理部门，</w:t>
      </w:r>
      <w:r>
        <w:rPr/>
        <w:t xml:space="preserve"> </w:t>
      </w:r>
      <w:r>
        <w:rPr>
          <w:spacing w:val="5"/>
        </w:rPr>
        <w:t>本机关将依法对整改情况进行检查验收。逾期不整改的，本单位</w:t>
      </w:r>
      <w:r>
        <w:rPr>
          <w:spacing w:val="11"/>
        </w:rPr>
        <w:t xml:space="preserve"> </w:t>
      </w:r>
      <w:r>
        <w:rPr>
          <w:spacing w:val="7"/>
        </w:rPr>
        <w:t>将依法依规处理。</w:t>
      </w:r>
    </w:p>
    <w:p>
      <w:pPr>
        <w:spacing w:line="241" w:lineRule="auto"/>
        <w:sectPr>
          <w:footerReference w:type="default" r:id="rId21"/>
          <w:pgSz w:w="11906" w:h="16838"/>
          <w:pgMar w:top="1431" w:right="1391" w:bottom="1569" w:left="1596" w:header="0" w:footer="1224" w:gutter="0"/>
        </w:sectPr>
        <w:rPr/>
      </w:pPr>
    </w:p>
    <w:p>
      <w:pPr>
        <w:spacing w:line="348" w:lineRule="auto"/>
        <w:rPr>
          <w:rFonts w:ascii="Arial"/>
          <w:sz w:val="21"/>
        </w:rPr>
      </w:pPr>
      <w:r/>
    </w:p>
    <w:p>
      <w:pPr>
        <w:spacing w:line="349" w:lineRule="auto"/>
        <w:rPr>
          <w:rFonts w:ascii="Arial"/>
          <w:sz w:val="21"/>
        </w:rPr>
      </w:pPr>
      <w:r/>
    </w:p>
    <w:p>
      <w:pPr>
        <w:pStyle w:val="BodyText"/>
        <w:ind w:left="3" w:firstLine="79"/>
        <w:spacing w:before="141" w:line="242" w:lineRule="auto"/>
        <w:jc w:val="both"/>
        <w:rPr/>
      </w:pPr>
      <w:r>
        <w:rPr>
          <w:spacing w:val="2"/>
        </w:rPr>
        <w:t>本通知书应于 </w:t>
      </w:r>
      <w:r>
        <w:rPr>
          <w:rFonts w:ascii="Times New Roman" w:hAnsi="Times New Roman" w:eastAsia="Times New Roman" w:cs="Times New Roman"/>
          <w:spacing w:val="2"/>
        </w:rPr>
        <w:t>3 </w:t>
      </w:r>
      <w:r>
        <w:rPr>
          <w:spacing w:val="2"/>
        </w:rPr>
        <w:t>个工作日</w:t>
      </w:r>
      <w:r>
        <w:rPr>
          <w:spacing w:val="-37"/>
        </w:rPr>
        <w:t xml:space="preserve"> </w:t>
      </w:r>
      <w:r>
        <w:rPr>
          <w:spacing w:val="2"/>
        </w:rPr>
        <w:t>内送达，请你公司主要负责人签字后，</w:t>
      </w:r>
      <w:r>
        <w:rPr/>
        <w:t xml:space="preserve"> </w:t>
      </w:r>
      <w:r>
        <w:rPr>
          <w:spacing w:val="5"/>
        </w:rPr>
        <w:t>采取传真、扫描、复印寄送等方式反馈地方金融管理部门，联系</w:t>
      </w:r>
      <w:r>
        <w:rPr>
          <w:spacing w:val="8"/>
        </w:rPr>
        <w:t xml:space="preserve"> </w:t>
      </w:r>
      <w:r>
        <w:rPr>
          <w:spacing w:val="-12"/>
        </w:rPr>
        <w:t>电话：</w:t>
      </w:r>
      <w:r>
        <w:rPr>
          <w:spacing w:val="-46"/>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53"/>
        </w:rPr>
        <w:t xml:space="preserve"> </w:t>
      </w:r>
      <w:r>
        <w:rPr>
          <w:rFonts w:ascii="Times New Roman" w:hAnsi="Times New Roman" w:eastAsia="Times New Roman" w:cs="Times New Roman"/>
          <w:spacing w:val="-12"/>
        </w:rPr>
        <w:t>×</w:t>
      </w:r>
      <w:r>
        <w:rPr>
          <w:spacing w:val="-12"/>
        </w:rPr>
        <w:t>。</w:t>
      </w:r>
    </w:p>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BodyText"/>
        <w:ind w:left="5776" w:right="568" w:hanging="321"/>
        <w:spacing w:before="141" w:line="246" w:lineRule="auto"/>
        <w:rPr/>
      </w:pPr>
      <w:r>
        <w:rPr>
          <w:rFonts w:ascii="Times New Roman" w:hAnsi="Times New Roman" w:eastAsia="Times New Roman" w:cs="Times New Roman"/>
          <w:spacing w:val="6"/>
        </w:rPr>
        <w:t>××</w:t>
      </w:r>
      <w:r>
        <w:rPr>
          <w:spacing w:val="6"/>
        </w:rPr>
        <w:t>地方金融管理部门</w:t>
      </w:r>
      <w:r>
        <w:rPr>
          <w:spacing w:val="2"/>
        </w:rPr>
        <w:t xml:space="preserve"> </w:t>
      </w:r>
      <w:r>
        <w:rPr>
          <w:rFonts w:ascii="Times New Roman" w:hAnsi="Times New Roman" w:eastAsia="Times New Roman" w:cs="Times New Roman"/>
          <w:spacing w:val="-1"/>
        </w:rPr>
        <w:t>××</w:t>
      </w:r>
      <w:r>
        <w:rPr>
          <w:spacing w:val="-1"/>
        </w:rPr>
        <w:t>年</w:t>
      </w:r>
      <w:r>
        <w:rPr>
          <w:rFonts w:ascii="Times New Roman" w:hAnsi="Times New Roman" w:eastAsia="Times New Roman" w:cs="Times New Roman"/>
          <w:spacing w:val="-1"/>
        </w:rPr>
        <w:t>××</w:t>
      </w:r>
      <w:r>
        <w:rPr>
          <w:spacing w:val="-1"/>
        </w:rPr>
        <w:t>月</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rFonts w:ascii="Times New Roman" w:hAnsi="Times New Roman" w:eastAsia="Times New Roman" w:cs="Times New Roman"/>
          <w:spacing w:val="-1"/>
        </w:rPr>
        <w:t>× </w:t>
      </w:r>
      <w:r>
        <w:rPr>
          <w:spacing w:val="-1"/>
        </w:rPr>
        <w:t>日</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397"/>
        <w:spacing w:before="105" w:line="188" w:lineRule="auto"/>
        <w:rPr>
          <w:sz w:val="23"/>
          <w:szCs w:val="23"/>
        </w:rPr>
      </w:pPr>
      <w:r>
        <w:rPr>
          <w:sz w:val="23"/>
          <w:szCs w:val="23"/>
          <w:spacing w:val="6"/>
        </w:rPr>
        <w:t>（本整改通知书一式</w:t>
      </w:r>
      <w:r>
        <w:rPr>
          <w:rFonts w:ascii="Times New Roman" w:hAnsi="Times New Roman" w:eastAsia="Times New Roman" w:cs="Times New Roman"/>
          <w:sz w:val="23"/>
          <w:szCs w:val="23"/>
          <w:spacing w:val="6"/>
        </w:rPr>
        <w:t>2 </w:t>
      </w:r>
      <w:r>
        <w:rPr>
          <w:sz w:val="23"/>
          <w:szCs w:val="23"/>
          <w:spacing w:val="6"/>
        </w:rPr>
        <w:t>份</w:t>
      </w:r>
      <w:r>
        <w:rPr>
          <w:sz w:val="23"/>
          <w:szCs w:val="23"/>
          <w:spacing w:val="-44"/>
        </w:rPr>
        <w:t xml:space="preserve"> </w:t>
      </w:r>
      <w:r>
        <w:rPr>
          <w:sz w:val="23"/>
          <w:szCs w:val="23"/>
          <w:spacing w:val="6"/>
        </w:rPr>
        <w:t>，</w:t>
      </w:r>
      <w:r>
        <w:rPr>
          <w:sz w:val="23"/>
          <w:szCs w:val="23"/>
          <w:spacing w:val="-44"/>
        </w:rPr>
        <w:t xml:space="preserve"> </w:t>
      </w:r>
      <w:r>
        <w:rPr>
          <w:rFonts w:ascii="Times New Roman" w:hAnsi="Times New Roman" w:eastAsia="Times New Roman" w:cs="Times New Roman"/>
          <w:sz w:val="23"/>
          <w:szCs w:val="23"/>
          <w:spacing w:val="6"/>
        </w:rPr>
        <w:t>1 </w:t>
      </w:r>
      <w:r>
        <w:rPr>
          <w:sz w:val="23"/>
          <w:szCs w:val="23"/>
          <w:spacing w:val="6"/>
        </w:rPr>
        <w:t>份检查组留存</w:t>
      </w:r>
      <w:r>
        <w:rPr>
          <w:sz w:val="23"/>
          <w:szCs w:val="23"/>
          <w:spacing w:val="-44"/>
        </w:rPr>
        <w:t xml:space="preserve"> </w:t>
      </w:r>
      <w:r>
        <w:rPr>
          <w:sz w:val="23"/>
          <w:szCs w:val="23"/>
          <w:spacing w:val="6"/>
        </w:rPr>
        <w:t>，</w:t>
      </w:r>
      <w:r>
        <w:rPr>
          <w:sz w:val="23"/>
          <w:szCs w:val="23"/>
          <w:spacing w:val="-44"/>
        </w:rPr>
        <w:t xml:space="preserve"> </w:t>
      </w:r>
      <w:r>
        <w:rPr>
          <w:rFonts w:ascii="Times New Roman" w:hAnsi="Times New Roman" w:eastAsia="Times New Roman" w:cs="Times New Roman"/>
          <w:sz w:val="23"/>
          <w:szCs w:val="23"/>
          <w:spacing w:val="6"/>
        </w:rPr>
        <w:t>1 </w:t>
      </w:r>
      <w:r>
        <w:rPr>
          <w:sz w:val="23"/>
          <w:szCs w:val="23"/>
          <w:spacing w:val="6"/>
        </w:rPr>
        <w:t>份送</w:t>
      </w:r>
      <w:r>
        <w:rPr>
          <w:sz w:val="23"/>
          <w:szCs w:val="23"/>
          <w:spacing w:val="5"/>
        </w:rPr>
        <w:t>达被查地方金融组织。 ）</w:t>
      </w:r>
    </w:p>
    <w:p>
      <w:pPr>
        <w:spacing w:line="188" w:lineRule="auto"/>
        <w:sectPr>
          <w:footerReference w:type="default" r:id="rId22"/>
          <w:pgSz w:w="11906" w:h="16838"/>
          <w:pgMar w:top="1431" w:right="1391" w:bottom="1568" w:left="1597" w:header="0" w:footer="1224" w:gutter="0"/>
        </w:sectPr>
        <w:rPr>
          <w:sz w:val="23"/>
          <w:szCs w:val="23"/>
        </w:rPr>
      </w:pPr>
    </w:p>
    <w:p>
      <w:pPr>
        <w:spacing w:line="347" w:lineRule="auto"/>
        <w:rPr>
          <w:rFonts w:ascii="Arial"/>
          <w:sz w:val="21"/>
        </w:rPr>
      </w:pPr>
      <w:r/>
    </w:p>
    <w:p>
      <w:pPr>
        <w:spacing w:line="348" w:lineRule="auto"/>
        <w:rPr>
          <w:rFonts w:ascii="Arial"/>
          <w:sz w:val="21"/>
        </w:rPr>
      </w:pPr>
      <w:r/>
    </w:p>
    <w:p>
      <w:pPr>
        <w:pStyle w:val="BodyText"/>
        <w:ind w:left="25"/>
        <w:spacing w:before="141" w:line="197" w:lineRule="auto"/>
        <w:rPr>
          <w:rFonts w:ascii="Times New Roman" w:hAnsi="Times New Roman" w:eastAsia="Times New Roman" w:cs="Times New Roman"/>
        </w:rPr>
      </w:pPr>
      <w:r>
        <w:rPr>
          <w:color w:val="333333"/>
          <w:spacing w:val="-5"/>
        </w:rPr>
        <w:t>附件 </w:t>
      </w:r>
      <w:r>
        <w:rPr>
          <w:rFonts w:ascii="Times New Roman" w:hAnsi="Times New Roman" w:eastAsia="Times New Roman" w:cs="Times New Roman"/>
          <w:color w:val="333333"/>
          <w:spacing w:val="-5"/>
        </w:rPr>
        <w:t>5</w:t>
      </w:r>
    </w:p>
    <w:p>
      <w:pPr>
        <w:spacing w:line="354" w:lineRule="auto"/>
        <w:rPr>
          <w:rFonts w:ascii="Arial"/>
          <w:sz w:val="21"/>
        </w:rPr>
      </w:pPr>
      <w:r/>
    </w:p>
    <w:p>
      <w:pPr>
        <w:pStyle w:val="BodyText"/>
        <w:ind w:left="2230"/>
        <w:spacing w:before="196" w:line="193" w:lineRule="auto"/>
        <w:outlineLvl w:val="0"/>
        <w:rPr>
          <w:sz w:val="43"/>
          <w:szCs w:val="43"/>
        </w:rPr>
      </w:pPr>
      <w:r>
        <w:rPr>
          <w:sz w:val="43"/>
          <w:szCs w:val="43"/>
          <w:spacing w:val="7"/>
        </w:rPr>
        <w:t>现场检查报告（模板）</w:t>
      </w:r>
    </w:p>
    <w:p>
      <w:pPr>
        <w:spacing w:line="452" w:lineRule="auto"/>
        <w:rPr>
          <w:rFonts w:ascii="Arial"/>
          <w:sz w:val="21"/>
        </w:rPr>
      </w:pPr>
      <w:r/>
    </w:p>
    <w:p>
      <w:pPr>
        <w:pStyle w:val="BodyText"/>
        <w:ind w:left="7" w:firstLine="634"/>
        <w:spacing w:before="142" w:line="238" w:lineRule="auto"/>
        <w:rPr/>
      </w:pPr>
      <w:r>
        <w:rPr>
          <w:spacing w:val="4"/>
        </w:rPr>
        <w:t>根据</w:t>
      </w:r>
      <w:r>
        <w:rPr>
          <w:rFonts w:ascii="Times New Roman" w:hAnsi="Times New Roman" w:eastAsia="Times New Roman" w:cs="Times New Roman"/>
          <w:spacing w:val="4"/>
        </w:rPr>
        <w:t>××</w:t>
      </w:r>
      <w:r>
        <w:rPr>
          <w:spacing w:val="4"/>
        </w:rPr>
        <w:t>年度现场检查计划安排</w:t>
      </w:r>
      <w:r>
        <w:rPr>
          <w:spacing w:val="-43"/>
        </w:rPr>
        <w:t xml:space="preserve"> </w:t>
      </w:r>
      <w:r>
        <w:rPr>
          <w:spacing w:val="4"/>
        </w:rPr>
        <w:t>，</w:t>
      </w:r>
      <w:r>
        <w:rPr>
          <w:spacing w:val="-72"/>
        </w:rPr>
        <w:t xml:space="preserve"> </w:t>
      </w:r>
      <w:r>
        <w:rPr>
          <w:rFonts w:ascii="Times New Roman" w:hAnsi="Times New Roman" w:eastAsia="Times New Roman" w:cs="Times New Roman"/>
          <w:spacing w:val="4"/>
        </w:rPr>
        <w:t>××</w:t>
      </w:r>
      <w:r>
        <w:rPr>
          <w:spacing w:val="4"/>
        </w:rPr>
        <w:t>年</w:t>
      </w:r>
      <w:r>
        <w:rPr>
          <w:rFonts w:ascii="Times New Roman" w:hAnsi="Times New Roman" w:eastAsia="Times New Roman" w:cs="Times New Roman"/>
          <w:spacing w:val="4"/>
        </w:rPr>
        <w:t>××</w:t>
      </w:r>
      <w:r>
        <w:rPr>
          <w:spacing w:val="4"/>
        </w:rPr>
        <w:t>月</w:t>
      </w:r>
      <w:r>
        <w:rPr>
          <w:rFonts w:ascii="Times New Roman" w:hAnsi="Times New Roman" w:eastAsia="Times New Roman" w:cs="Times New Roman"/>
          <w:spacing w:val="4"/>
        </w:rPr>
        <w:t>××</w:t>
      </w:r>
      <w:r>
        <w:rPr>
          <w:spacing w:val="4"/>
        </w:rPr>
        <w:t>日至</w:t>
      </w:r>
      <w:r>
        <w:rPr>
          <w:rFonts w:ascii="Times New Roman" w:hAnsi="Times New Roman" w:eastAsia="Times New Roman" w:cs="Times New Roman"/>
          <w:spacing w:val="4"/>
        </w:rPr>
        <w:t>××</w:t>
      </w:r>
      <w:r>
        <w:rPr>
          <w:spacing w:val="4"/>
        </w:rPr>
        <w:t>月</w:t>
      </w:r>
      <w:r>
        <w:rPr>
          <w:rFonts w:ascii="Times New Roman" w:hAnsi="Times New Roman" w:eastAsia="Times New Roman" w:cs="Times New Roman"/>
          <w:spacing w:val="4"/>
        </w:rPr>
        <w:t>×</w:t>
      </w:r>
      <w:r>
        <w:rPr>
          <w:rFonts w:ascii="Times New Roman" w:hAnsi="Times New Roman" w:eastAsia="Times New Roman" w:cs="Times New Roman"/>
          <w:spacing w:val="-52"/>
        </w:rPr>
        <w:t xml:space="preserve"> </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4"/>
        </w:rPr>
        <w:t>日，我</w:t>
      </w:r>
      <w:r>
        <w:rPr>
          <w:rFonts w:ascii="Times New Roman" w:hAnsi="Times New Roman" w:eastAsia="Times New Roman" w:cs="Times New Roman"/>
          <w:spacing w:val="4"/>
        </w:rPr>
        <w:t>×</w:t>
      </w:r>
      <w:r>
        <w:rPr>
          <w:spacing w:val="4"/>
        </w:rPr>
        <w:t>组成</w:t>
      </w:r>
      <w:r>
        <w:rPr>
          <w:rFonts w:ascii="Times New Roman" w:hAnsi="Times New Roman" w:eastAsia="Times New Roman" w:cs="Times New Roman"/>
          <w:spacing w:val="4"/>
        </w:rPr>
        <w:t>××××</w:t>
      </w:r>
      <w:r>
        <w:rPr>
          <w:spacing w:val="4"/>
        </w:rPr>
        <w:t>现场检查组，对</w:t>
      </w:r>
      <w:r>
        <w:rPr>
          <w:rFonts w:ascii="Times New Roman" w:hAnsi="Times New Roman" w:eastAsia="Times New Roman" w:cs="Times New Roman"/>
          <w:spacing w:val="4"/>
        </w:rPr>
        <w:t>××××</w:t>
      </w:r>
      <w:r>
        <w:rPr>
          <w:spacing w:val="4"/>
        </w:rPr>
        <w:t>公司进行了现场检</w:t>
      </w:r>
      <w:r>
        <w:rPr>
          <w:spacing w:val="3"/>
        </w:rPr>
        <w:t>查。检</w:t>
      </w:r>
      <w:r>
        <w:rPr/>
        <w:t xml:space="preserve"> </w:t>
      </w:r>
      <w:r>
        <w:rPr>
          <w:spacing w:val="1"/>
        </w:rPr>
        <w:t>查中</w:t>
      </w:r>
      <w:r>
        <w:rPr>
          <w:spacing w:val="-49"/>
        </w:rPr>
        <w:t xml:space="preserve"> </w:t>
      </w:r>
      <w:r>
        <w:rPr>
          <w:spacing w:val="1"/>
        </w:rPr>
        <w:t>，我们严格依照国家相关法律法规</w:t>
      </w:r>
      <w:r>
        <w:rPr>
          <w:spacing w:val="-58"/>
        </w:rPr>
        <w:t xml:space="preserve"> </w:t>
      </w:r>
      <w:r>
        <w:rPr>
          <w:spacing w:val="1"/>
        </w:rPr>
        <w:t>，</w:t>
      </w:r>
      <w:r>
        <w:rPr>
          <w:spacing w:val="-82"/>
        </w:rPr>
        <w:t xml:space="preserve"> </w:t>
      </w:r>
      <w:r>
        <w:rPr>
          <w:spacing w:val="1"/>
        </w:rPr>
        <w:t>以及《湖北省地方金融</w:t>
      </w:r>
      <w:r>
        <w:rPr/>
        <w:t xml:space="preserve"> </w:t>
      </w:r>
      <w:r>
        <w:rPr>
          <w:spacing w:val="4"/>
        </w:rPr>
        <w:t>组织现场检查办法》等相关文件要求</w:t>
      </w:r>
      <w:r>
        <w:rPr>
          <w:spacing w:val="-51"/>
        </w:rPr>
        <w:t xml:space="preserve"> </w:t>
      </w:r>
      <w:r>
        <w:rPr>
          <w:spacing w:val="4"/>
        </w:rPr>
        <w:t>，</w:t>
      </w:r>
      <w:r>
        <w:rPr>
          <w:spacing w:val="-79"/>
        </w:rPr>
        <w:t xml:space="preserve"> </w:t>
      </w:r>
      <w:r>
        <w:rPr>
          <w:spacing w:val="4"/>
        </w:rPr>
        <w:t>对照现场检查要点清单，</w:t>
      </w:r>
      <w:r>
        <w:rPr/>
        <w:t xml:space="preserve"> </w:t>
      </w:r>
      <w:r>
        <w:rPr>
          <w:spacing w:val="5"/>
        </w:rPr>
        <w:t>对该公司的基本情况、合规情况、风险情况进行了检查。现将有</w:t>
      </w:r>
      <w:r>
        <w:rPr>
          <w:spacing w:val="11"/>
        </w:rPr>
        <w:t xml:space="preserve"> </w:t>
      </w:r>
      <w:r>
        <w:rPr>
          <w:spacing w:val="7"/>
        </w:rPr>
        <w:t>关情况报告如下：</w:t>
      </w:r>
    </w:p>
    <w:p>
      <w:pPr>
        <w:pStyle w:val="BodyText"/>
        <w:ind w:left="650"/>
        <w:spacing w:before="1" w:line="196" w:lineRule="auto"/>
        <w:rPr/>
      </w:pPr>
      <w:r>
        <w:rPr>
          <w:spacing w:val="2"/>
        </w:rPr>
        <w:t>一</w:t>
      </w:r>
      <w:r>
        <w:rPr>
          <w:spacing w:val="-50"/>
        </w:rPr>
        <w:t xml:space="preserve"> </w:t>
      </w:r>
      <w:r>
        <w:rPr>
          <w:spacing w:val="2"/>
        </w:rPr>
        <w:t>、</w:t>
      </w:r>
      <w:r>
        <w:rPr>
          <w:spacing w:val="-79"/>
        </w:rPr>
        <w:t xml:space="preserve"> </w:t>
      </w:r>
      <w:r>
        <w:rPr>
          <w:spacing w:val="2"/>
        </w:rPr>
        <w:t>现场检查工作开展情况</w:t>
      </w:r>
    </w:p>
    <w:p>
      <w:pPr>
        <w:pStyle w:val="BodyText"/>
        <w:ind w:right="7926"/>
        <w:spacing w:before="95" w:line="246" w:lineRule="auto"/>
        <w:rPr/>
      </w:pPr>
      <w:r>
        <w:rPr>
          <w:spacing w:val="-37"/>
        </w:rPr>
        <w:t>（ 一</w:t>
      </w:r>
      <w:r>
        <w:rPr>
          <w:spacing w:val="-39"/>
        </w:rPr>
        <w:t xml:space="preserve"> </w:t>
      </w:r>
      <w:r>
        <w:rPr>
          <w:spacing w:val="-37"/>
        </w:rPr>
        <w:t>）</w:t>
      </w:r>
      <w:r>
        <w:rPr/>
        <w:t xml:space="preserve"> </w:t>
      </w:r>
      <w:r>
        <w:rPr>
          <w:spacing w:val="-37"/>
        </w:rPr>
        <w:t>（ 二</w:t>
      </w:r>
      <w:r>
        <w:rPr>
          <w:spacing w:val="-39"/>
        </w:rPr>
        <w:t xml:space="preserve"> </w:t>
      </w:r>
      <w:r>
        <w:rPr>
          <w:spacing w:val="-37"/>
        </w:rPr>
        <w:t>）</w:t>
      </w:r>
    </w:p>
    <w:p>
      <w:pPr>
        <w:ind w:left="669"/>
        <w:spacing w:before="209" w:line="9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pStyle w:val="BodyText"/>
        <w:ind w:right="3762" w:firstLine="650"/>
        <w:spacing w:before="216" w:line="239" w:lineRule="auto"/>
        <w:rPr/>
      </w:pPr>
      <w:r>
        <w:rPr>
          <w:spacing w:val="4"/>
        </w:rPr>
        <w:t>二</w:t>
      </w:r>
      <w:r>
        <w:rPr>
          <w:spacing w:val="-58"/>
        </w:rPr>
        <w:t xml:space="preserve"> </w:t>
      </w:r>
      <w:r>
        <w:rPr>
          <w:spacing w:val="4"/>
        </w:rPr>
        <w:t>、</w:t>
      </w:r>
      <w:r>
        <w:rPr>
          <w:spacing w:val="-82"/>
        </w:rPr>
        <w:t xml:space="preserve"> </w:t>
      </w:r>
      <w:r>
        <w:rPr>
          <w:spacing w:val="4"/>
        </w:rPr>
        <w:t>被查地方金融组织基本情况</w:t>
      </w:r>
      <w:r>
        <w:rPr/>
        <w:t xml:space="preserve"> </w:t>
      </w:r>
      <w:r>
        <w:rPr>
          <w:spacing w:val="-23"/>
        </w:rPr>
        <w:t>（ 一</w:t>
      </w:r>
      <w:r>
        <w:rPr>
          <w:spacing w:val="-38"/>
        </w:rPr>
        <w:t xml:space="preserve"> </w:t>
      </w:r>
      <w:r>
        <w:rPr>
          <w:spacing w:val="-23"/>
        </w:rPr>
        <w:t>）</w:t>
      </w:r>
    </w:p>
    <w:p>
      <w:pPr>
        <w:pStyle w:val="BodyText"/>
        <w:spacing w:before="2" w:line="193" w:lineRule="auto"/>
        <w:rPr/>
      </w:pPr>
      <w:r>
        <w:rPr>
          <w:spacing w:val="-23"/>
        </w:rPr>
        <w:t>（ 二</w:t>
      </w:r>
      <w:r>
        <w:rPr>
          <w:spacing w:val="-38"/>
        </w:rPr>
        <w:t xml:space="preserve"> </w:t>
      </w:r>
      <w:r>
        <w:rPr>
          <w:spacing w:val="-23"/>
        </w:rPr>
        <w:t>）</w:t>
      </w:r>
    </w:p>
    <w:p>
      <w:pPr>
        <w:spacing w:line="255" w:lineRule="auto"/>
        <w:rPr>
          <w:rFonts w:ascii="Arial"/>
          <w:sz w:val="21"/>
        </w:rPr>
      </w:pPr>
      <w:r/>
    </w:p>
    <w:p>
      <w:pPr>
        <w:ind w:left="669"/>
        <w:spacing w:before="89" w:line="9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pStyle w:val="BodyText"/>
        <w:ind w:right="1523" w:firstLine="652"/>
        <w:spacing w:before="220" w:line="238" w:lineRule="auto"/>
        <w:rPr/>
      </w:pPr>
      <w:r>
        <w:rPr>
          <w:spacing w:val="6"/>
        </w:rPr>
        <w:t>三</w:t>
      </w:r>
      <w:r>
        <w:rPr>
          <w:spacing w:val="-58"/>
        </w:rPr>
        <w:t xml:space="preserve"> </w:t>
      </w:r>
      <w:r>
        <w:rPr>
          <w:spacing w:val="6"/>
        </w:rPr>
        <w:t>、</w:t>
      </w:r>
      <w:r>
        <w:rPr>
          <w:spacing w:val="-84"/>
        </w:rPr>
        <w:t xml:space="preserve"> </w:t>
      </w:r>
      <w:r>
        <w:rPr>
          <w:spacing w:val="6"/>
        </w:rPr>
        <w:t>检查发现的问题和风险及其定性和定性依据</w:t>
      </w:r>
      <w:r>
        <w:rPr/>
        <w:t xml:space="preserve"> </w:t>
      </w:r>
      <w:r>
        <w:rPr>
          <w:spacing w:val="-23"/>
        </w:rPr>
        <w:t>（ 一</w:t>
      </w:r>
      <w:r>
        <w:rPr>
          <w:spacing w:val="-38"/>
        </w:rPr>
        <w:t xml:space="preserve"> </w:t>
      </w:r>
      <w:r>
        <w:rPr>
          <w:spacing w:val="-23"/>
        </w:rPr>
        <w:t>）</w:t>
      </w:r>
    </w:p>
    <w:p>
      <w:pPr>
        <w:pStyle w:val="BodyText"/>
        <w:spacing w:before="2" w:line="193" w:lineRule="auto"/>
        <w:rPr/>
      </w:pPr>
      <w:r>
        <w:rPr>
          <w:spacing w:val="-23"/>
        </w:rPr>
        <w:t>（ 二</w:t>
      </w:r>
      <w:r>
        <w:rPr>
          <w:spacing w:val="-38"/>
        </w:rPr>
        <w:t xml:space="preserve"> </w:t>
      </w:r>
      <w:r>
        <w:rPr>
          <w:spacing w:val="-23"/>
        </w:rPr>
        <w:t>）</w:t>
      </w:r>
    </w:p>
    <w:p>
      <w:pPr>
        <w:spacing w:line="258" w:lineRule="auto"/>
        <w:rPr>
          <w:rFonts w:ascii="Arial"/>
          <w:sz w:val="21"/>
        </w:rPr>
      </w:pPr>
      <w:r/>
    </w:p>
    <w:p>
      <w:pPr>
        <w:ind w:left="669"/>
        <w:spacing w:before="90"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spacing w:line="97" w:lineRule="exact"/>
        <w:sectPr>
          <w:footerReference w:type="default" r:id="rId23"/>
          <w:pgSz w:w="11906" w:h="16838"/>
          <w:pgMar w:top="1431" w:right="1434" w:bottom="1569" w:left="1593" w:header="0" w:footer="1222" w:gutter="0"/>
        </w:sectPr>
        <w:rPr>
          <w:rFonts w:ascii="Times New Roman" w:hAnsi="Times New Roman" w:eastAsia="Times New Roman" w:cs="Times New Roman"/>
          <w:sz w:val="31"/>
          <w:szCs w:val="31"/>
        </w:rPr>
      </w:pPr>
    </w:p>
    <w:p>
      <w:pPr>
        <w:spacing w:line="347" w:lineRule="auto"/>
        <w:rPr>
          <w:rFonts w:ascii="Arial"/>
          <w:sz w:val="21"/>
        </w:rPr>
      </w:pPr>
      <w:r/>
    </w:p>
    <w:p>
      <w:pPr>
        <w:spacing w:line="348" w:lineRule="auto"/>
        <w:rPr>
          <w:rFonts w:ascii="Arial"/>
          <w:sz w:val="21"/>
        </w:rPr>
      </w:pPr>
      <w:r/>
    </w:p>
    <w:p>
      <w:pPr>
        <w:pStyle w:val="BodyText"/>
        <w:ind w:right="5971" w:firstLine="664"/>
        <w:spacing w:before="141" w:line="238" w:lineRule="auto"/>
        <w:rPr/>
      </w:pPr>
      <w:r>
        <w:rPr>
          <w:spacing w:val="-7"/>
        </w:rPr>
        <w:t>四</w:t>
      </w:r>
      <w:r>
        <w:rPr>
          <w:spacing w:val="-55"/>
        </w:rPr>
        <w:t xml:space="preserve"> </w:t>
      </w:r>
      <w:r>
        <w:rPr>
          <w:spacing w:val="-7"/>
        </w:rPr>
        <w:t>、</w:t>
      </w:r>
      <w:r>
        <w:rPr>
          <w:spacing w:val="-82"/>
        </w:rPr>
        <w:t xml:space="preserve"> </w:t>
      </w:r>
      <w:r>
        <w:rPr>
          <w:spacing w:val="-7"/>
        </w:rPr>
        <w:t>整改建议</w:t>
      </w:r>
      <w:r>
        <w:rPr/>
        <w:t xml:space="preserve"> </w:t>
      </w:r>
      <w:r>
        <w:rPr>
          <w:spacing w:val="-23"/>
        </w:rPr>
        <w:t>（ 一</w:t>
      </w:r>
      <w:r>
        <w:rPr>
          <w:spacing w:val="-38"/>
        </w:rPr>
        <w:t xml:space="preserve"> </w:t>
      </w:r>
      <w:r>
        <w:rPr>
          <w:spacing w:val="-23"/>
        </w:rPr>
        <w:t>）</w:t>
      </w:r>
    </w:p>
    <w:p>
      <w:pPr>
        <w:pStyle w:val="BodyText"/>
        <w:spacing w:before="2" w:line="193" w:lineRule="auto"/>
        <w:rPr/>
      </w:pPr>
      <w:r>
        <w:rPr>
          <w:spacing w:val="-23"/>
        </w:rPr>
        <w:t>（ 二</w:t>
      </w:r>
      <w:r>
        <w:rPr>
          <w:spacing w:val="-38"/>
        </w:rPr>
        <w:t xml:space="preserve"> </w:t>
      </w:r>
      <w:r>
        <w:rPr>
          <w:spacing w:val="-23"/>
        </w:rPr>
        <w:t>）</w:t>
      </w:r>
    </w:p>
    <w:p>
      <w:pPr>
        <w:spacing w:line="258" w:lineRule="auto"/>
        <w:rPr>
          <w:rFonts w:ascii="Arial"/>
          <w:sz w:val="21"/>
        </w:rPr>
      </w:pPr>
      <w:r/>
    </w:p>
    <w:p>
      <w:pPr>
        <w:ind w:left="30"/>
        <w:spacing w:before="89" w:line="97"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position w:val="2"/>
        </w:rPr>
        <w:t>……</w:t>
      </w:r>
    </w:p>
    <w:p>
      <w:pPr>
        <w:spacing w:line="315" w:lineRule="auto"/>
        <w:rPr>
          <w:rFonts w:ascii="Arial"/>
          <w:sz w:val="21"/>
        </w:rPr>
      </w:pPr>
      <w:r/>
    </w:p>
    <w:p>
      <w:pPr>
        <w:spacing w:line="316" w:lineRule="auto"/>
        <w:rPr>
          <w:rFonts w:ascii="Arial"/>
          <w:sz w:val="21"/>
        </w:rPr>
      </w:pPr>
      <w:r/>
    </w:p>
    <w:p>
      <w:pPr>
        <w:pStyle w:val="BodyText"/>
        <w:ind w:left="5860" w:right="648" w:firstLine="84"/>
        <w:spacing w:before="141" w:line="246" w:lineRule="auto"/>
        <w:rPr/>
      </w:pPr>
      <w:r>
        <w:rPr>
          <w:rFonts w:ascii="Times New Roman" w:hAnsi="Times New Roman" w:eastAsia="Times New Roman" w:cs="Times New Roman"/>
          <w:spacing w:val="4"/>
        </w:rPr>
        <w:t>××</w:t>
      </w:r>
      <w:r>
        <w:rPr>
          <w:spacing w:val="4"/>
        </w:rPr>
        <w:t>现场检查组 </w:t>
      </w:r>
      <w:r>
        <w:rPr>
          <w:rFonts w:ascii="Times New Roman" w:hAnsi="Times New Roman" w:eastAsia="Times New Roman" w:cs="Times New Roman"/>
          <w:spacing w:val="-7"/>
        </w:rPr>
        <w:t>××</w:t>
      </w:r>
      <w:r>
        <w:rPr>
          <w:spacing w:val="-7"/>
        </w:rPr>
        <w:t>年</w:t>
      </w:r>
      <w:r>
        <w:rPr>
          <w:rFonts w:ascii="Times New Roman" w:hAnsi="Times New Roman" w:eastAsia="Times New Roman" w:cs="Times New Roman"/>
          <w:spacing w:val="-7"/>
        </w:rPr>
        <w:t>××</w:t>
      </w:r>
      <w:r>
        <w:rPr>
          <w:spacing w:val="-7"/>
        </w:rPr>
        <w:t>月</w:t>
      </w:r>
      <w:r>
        <w:rPr>
          <w:rFonts w:ascii="Times New Roman" w:hAnsi="Times New Roman" w:eastAsia="Times New Roman" w:cs="Times New Roman"/>
          <w:spacing w:val="-7"/>
        </w:rPr>
        <w:t>×</w:t>
      </w:r>
      <w:r>
        <w:rPr>
          <w:rFonts w:ascii="Times New Roman" w:hAnsi="Times New Roman" w:eastAsia="Times New Roman" w:cs="Times New Roman"/>
          <w:spacing w:val="-48"/>
        </w:rPr>
        <w:t xml:space="preserve"> </w:t>
      </w:r>
      <w:r>
        <w:rPr>
          <w:rFonts w:ascii="Times New Roman" w:hAnsi="Times New Roman" w:eastAsia="Times New Roman" w:cs="Times New Roman"/>
          <w:spacing w:val="-7"/>
        </w:rPr>
        <w:t>× </w:t>
      </w:r>
      <w:r>
        <w:rPr>
          <w:spacing w:val="-7"/>
        </w:rPr>
        <w:t>日</w:t>
      </w:r>
    </w:p>
    <w:sectPr>
      <w:footerReference w:type="default" r:id="rId24"/>
      <w:pgSz w:w="11906" w:h="16838"/>
      <w:pgMar w:top="1431" w:right="1785" w:bottom="1568" w:left="1593" w:header="0" w:footer="12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16"/>
      <w:spacing w:before="1" w:line="158" w:lineRule="auto"/>
      <w:rPr>
        <w:sz w:val="28"/>
        <w:szCs w:val="28"/>
      </w:rPr>
    </w:pPr>
    <w:r>
      <w:rPr>
        <w:sz w:val="28"/>
        <w:szCs w:val="28"/>
        <w:spacing w:val="-5"/>
      </w:rPr>
      <w:t>—</w:t>
    </w:r>
    <w:r>
      <w:rPr>
        <w:sz w:val="28"/>
        <w:szCs w:val="28"/>
        <w:spacing w:val="79"/>
      </w:rPr>
      <w:t xml:space="preserve"> </w:t>
    </w:r>
    <w:r>
      <w:rPr>
        <w:sz w:val="28"/>
        <w:szCs w:val="28"/>
        <w:spacing w:val="-5"/>
      </w:rPr>
      <w:t>1</w:t>
    </w:r>
    <w:r>
      <w:rPr>
        <w:sz w:val="28"/>
        <w:szCs w:val="28"/>
        <w:spacing w:val="57"/>
      </w:rPr>
      <w:t xml:space="preserve"> </w:t>
    </w:r>
    <w:r>
      <w:rPr>
        <w:sz w:val="28"/>
        <w:szCs w:val="28"/>
        <w:spacing w:val="-5"/>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157" w:lineRule="auto"/>
      <w:rPr>
        <w:sz w:val="28"/>
        <w:szCs w:val="28"/>
      </w:rPr>
    </w:pPr>
    <w:r>
      <w:rPr>
        <w:sz w:val="28"/>
        <w:szCs w:val="28"/>
        <w:spacing w:val="-11"/>
      </w:rPr>
      <w:t>—</w:t>
    </w:r>
    <w:r>
      <w:rPr>
        <w:sz w:val="28"/>
        <w:szCs w:val="28"/>
        <w:spacing w:val="79"/>
        <w:w w:val="101"/>
      </w:rPr>
      <w:t xml:space="preserve"> </w:t>
    </w:r>
    <w:r>
      <w:rPr>
        <w:sz w:val="28"/>
        <w:szCs w:val="28"/>
        <w:spacing w:val="-11"/>
      </w:rPr>
      <w:t>10</w:t>
    </w:r>
    <w:r>
      <w:rPr>
        <w:sz w:val="28"/>
        <w:szCs w:val="28"/>
        <w:spacing w:val="56"/>
      </w:rPr>
      <w:t xml:space="preserve"> </w:t>
    </w:r>
    <w:r>
      <w:rPr>
        <w:sz w:val="28"/>
        <w:szCs w:val="28"/>
        <w:spacing w:val="-11"/>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8" w:lineRule="auto"/>
      <w:jc w:val="right"/>
      <w:rPr>
        <w:sz w:val="28"/>
        <w:szCs w:val="28"/>
      </w:rPr>
    </w:pPr>
    <w:r>
      <w:rPr>
        <w:sz w:val="28"/>
        <w:szCs w:val="28"/>
        <w:spacing w:val="1"/>
      </w:rPr>
      <w:t>—</w:t>
    </w:r>
    <w:r>
      <w:rPr>
        <w:sz w:val="28"/>
        <w:szCs w:val="28"/>
        <w:spacing w:val="79"/>
      </w:rPr>
      <w:t xml:space="preserve"> </w:t>
    </w:r>
    <w:r>
      <w:rPr>
        <w:sz w:val="28"/>
        <w:szCs w:val="28"/>
        <w:spacing w:val="1"/>
      </w:rPr>
      <w:t>11</w:t>
    </w:r>
    <w:r>
      <w:rPr>
        <w:sz w:val="28"/>
        <w:szCs w:val="28"/>
        <w:spacing w:val="56"/>
      </w:rPr>
      <w:t xml:space="preserve"> </w:t>
    </w:r>
    <w:r>
      <w:rPr>
        <w:sz w:val="28"/>
        <w:szCs w:val="28"/>
        <w:spacing w:val="1"/>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8" w:lineRule="auto"/>
      <w:rPr>
        <w:sz w:val="28"/>
        <w:szCs w:val="28"/>
      </w:rPr>
    </w:pPr>
    <w:r>
      <w:rPr>
        <w:sz w:val="28"/>
        <w:szCs w:val="28"/>
        <w:spacing w:val="-11"/>
      </w:rPr>
      <w:t>—</w:t>
    </w:r>
    <w:r>
      <w:rPr>
        <w:sz w:val="28"/>
        <w:szCs w:val="28"/>
        <w:spacing w:val="79"/>
        <w:w w:val="101"/>
      </w:rPr>
      <w:t xml:space="preserve"> </w:t>
    </w:r>
    <w:r>
      <w:rPr>
        <w:sz w:val="28"/>
        <w:szCs w:val="28"/>
        <w:spacing w:val="-11"/>
      </w:rPr>
      <w:t>12</w:t>
    </w:r>
    <w:r>
      <w:rPr>
        <w:sz w:val="28"/>
        <w:szCs w:val="28"/>
        <w:spacing w:val="56"/>
      </w:rPr>
      <w:t xml:space="preserve"> </w:t>
    </w:r>
    <w:r>
      <w:rPr>
        <w:sz w:val="28"/>
        <w:szCs w:val="28"/>
        <w:spacing w:val="-11"/>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23"/>
      <w:spacing w:before="1" w:line="157" w:lineRule="auto"/>
      <w:rPr>
        <w:sz w:val="28"/>
        <w:szCs w:val="28"/>
      </w:rPr>
    </w:pPr>
    <w:r>
      <w:rPr>
        <w:sz w:val="28"/>
        <w:szCs w:val="28"/>
        <w:spacing w:val="-11"/>
      </w:rPr>
      <w:t>—</w:t>
    </w:r>
    <w:r>
      <w:rPr>
        <w:sz w:val="28"/>
        <w:szCs w:val="28"/>
        <w:spacing w:val="79"/>
        <w:w w:val="101"/>
      </w:rPr>
      <w:t xml:space="preserve"> </w:t>
    </w:r>
    <w:r>
      <w:rPr>
        <w:sz w:val="28"/>
        <w:szCs w:val="28"/>
        <w:spacing w:val="-11"/>
      </w:rPr>
      <w:t>13</w:t>
    </w:r>
    <w:r>
      <w:rPr>
        <w:sz w:val="28"/>
        <w:szCs w:val="28"/>
        <w:spacing w:val="56"/>
      </w:rPr>
      <w:t xml:space="preserve"> </w:t>
    </w:r>
    <w:r>
      <w:rPr>
        <w:sz w:val="28"/>
        <w:szCs w:val="28"/>
        <w:spacing w:val="-11"/>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8" w:lineRule="auto"/>
      <w:rPr>
        <w:sz w:val="28"/>
        <w:szCs w:val="28"/>
      </w:rPr>
    </w:pPr>
    <w:r>
      <w:rPr>
        <w:sz w:val="28"/>
        <w:szCs w:val="28"/>
        <w:spacing w:val="-8"/>
        <w:w w:val="98"/>
      </w:rPr>
      <w:t>—</w:t>
    </w:r>
    <w:r>
      <w:rPr>
        <w:sz w:val="28"/>
        <w:szCs w:val="28"/>
        <w:spacing w:val="84"/>
      </w:rPr>
      <w:t xml:space="preserve"> </w:t>
    </w:r>
    <w:r>
      <w:rPr>
        <w:sz w:val="28"/>
        <w:szCs w:val="28"/>
        <w:spacing w:val="-8"/>
        <w:w w:val="98"/>
      </w:rPr>
      <w:t>14</w:t>
    </w:r>
    <w:r>
      <w:rPr>
        <w:sz w:val="28"/>
        <w:szCs w:val="28"/>
        <w:spacing w:val="57"/>
      </w:rPr>
      <w:t xml:space="preserve"> </w:t>
    </w:r>
    <w:r>
      <w:rPr>
        <w:sz w:val="28"/>
        <w:szCs w:val="28"/>
        <w:spacing w:val="-8"/>
        <w:w w:val="98"/>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7" w:lineRule="auto"/>
      <w:jc w:val="right"/>
      <w:rPr>
        <w:sz w:val="28"/>
        <w:szCs w:val="28"/>
      </w:rPr>
    </w:pPr>
    <w:r>
      <w:rPr>
        <w:sz w:val="28"/>
        <w:szCs w:val="28"/>
        <w:spacing w:val="-17"/>
      </w:rPr>
      <w:t>—</w:t>
    </w:r>
    <w:r>
      <w:rPr>
        <w:sz w:val="28"/>
        <w:szCs w:val="28"/>
        <w:spacing w:val="79"/>
      </w:rPr>
      <w:t xml:space="preserve"> </w:t>
    </w:r>
    <w:r>
      <w:rPr>
        <w:sz w:val="28"/>
        <w:szCs w:val="28"/>
        <w:spacing w:val="-17"/>
      </w:rPr>
      <w:t>15</w:t>
    </w:r>
    <w:r>
      <w:rPr>
        <w:sz w:val="28"/>
        <w:szCs w:val="28"/>
        <w:spacing w:val="56"/>
      </w:rPr>
      <w:t xml:space="preserve"> </w:t>
    </w:r>
    <w:r>
      <w:rPr>
        <w:sz w:val="28"/>
        <w:szCs w:val="28"/>
        <w:spacing w:val="-1"/>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7" w:lineRule="auto"/>
      <w:rPr>
        <w:sz w:val="28"/>
        <w:szCs w:val="28"/>
      </w:rPr>
    </w:pPr>
    <w:r>
      <w:rPr>
        <w:sz w:val="28"/>
        <w:szCs w:val="28"/>
        <w:spacing w:val="-11"/>
      </w:rPr>
      <w:t>—</w:t>
    </w:r>
    <w:r>
      <w:rPr>
        <w:sz w:val="28"/>
        <w:szCs w:val="28"/>
        <w:spacing w:val="79"/>
        <w:w w:val="101"/>
      </w:rPr>
      <w:t xml:space="preserve"> </w:t>
    </w:r>
    <w:r>
      <w:rPr>
        <w:sz w:val="28"/>
        <w:szCs w:val="28"/>
        <w:spacing w:val="-11"/>
      </w:rPr>
      <w:t>16</w:t>
    </w:r>
    <w:r>
      <w:rPr>
        <w:sz w:val="28"/>
        <w:szCs w:val="28"/>
        <w:spacing w:val="56"/>
      </w:rPr>
      <w:t xml:space="preserve"> </w:t>
    </w:r>
    <w:r>
      <w:rPr>
        <w:sz w:val="28"/>
        <w:szCs w:val="28"/>
        <w:spacing w:val="-11"/>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59" w:lineRule="auto"/>
      <w:jc w:val="right"/>
      <w:rPr>
        <w:sz w:val="28"/>
        <w:szCs w:val="28"/>
      </w:rPr>
    </w:pPr>
    <w:r>
      <w:rPr>
        <w:sz w:val="28"/>
        <w:szCs w:val="28"/>
        <w:spacing w:val="-12"/>
      </w:rPr>
      <w:t>—</w:t>
    </w:r>
    <w:r>
      <w:rPr>
        <w:sz w:val="28"/>
        <w:szCs w:val="28"/>
        <w:spacing w:val="78"/>
      </w:rPr>
      <w:t xml:space="preserve"> </w:t>
    </w:r>
    <w:r>
      <w:rPr>
        <w:sz w:val="28"/>
        <w:szCs w:val="28"/>
        <w:spacing w:val="-12"/>
      </w:rPr>
      <w:t>1</w:t>
    </w:r>
    <w:r>
      <w:rPr>
        <w:sz w:val="28"/>
        <w:szCs w:val="28"/>
        <w:spacing w:val="-11"/>
      </w:rPr>
      <w:t>7</w:t>
    </w:r>
    <w:r>
      <w:rPr>
        <w:sz w:val="28"/>
        <w:szCs w:val="28"/>
        <w:spacing w:val="56"/>
      </w:rPr>
      <w:t xml:space="preserve"> </w:t>
    </w:r>
    <w:r>
      <w:rPr>
        <w:sz w:val="28"/>
        <w:szCs w:val="28"/>
        <w:spacing w:val="-1"/>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before="1" w:line="157" w:lineRule="auto"/>
      <w:rPr>
        <w:sz w:val="28"/>
        <w:szCs w:val="28"/>
      </w:rPr>
    </w:pPr>
    <w:r>
      <w:rPr>
        <w:sz w:val="28"/>
        <w:szCs w:val="28"/>
        <w:spacing w:val="-11"/>
      </w:rPr>
      <w:t>—</w:t>
    </w:r>
    <w:r>
      <w:rPr>
        <w:sz w:val="28"/>
        <w:szCs w:val="28"/>
        <w:spacing w:val="79"/>
        <w:w w:val="101"/>
      </w:rPr>
      <w:t xml:space="preserve"> </w:t>
    </w:r>
    <w:r>
      <w:rPr>
        <w:sz w:val="28"/>
        <w:szCs w:val="28"/>
        <w:spacing w:val="-11"/>
      </w:rPr>
      <w:t>18</w:t>
    </w:r>
    <w:r>
      <w:rPr>
        <w:sz w:val="28"/>
        <w:szCs w:val="28"/>
        <w:spacing w:val="56"/>
      </w:rPr>
      <w:t xml:space="preserve"> </w:t>
    </w:r>
    <w:r>
      <w:rPr>
        <w:sz w:val="28"/>
        <w:szCs w:val="28"/>
        <w:spacing w:val="-11"/>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24"/>
      <w:spacing w:before="1" w:line="157" w:lineRule="auto"/>
      <w:rPr>
        <w:sz w:val="28"/>
        <w:szCs w:val="28"/>
      </w:rPr>
    </w:pPr>
    <w:r>
      <w:rPr>
        <w:sz w:val="28"/>
        <w:szCs w:val="28"/>
        <w:spacing w:val="-11"/>
      </w:rPr>
      <w:t>—</w:t>
    </w:r>
    <w:r>
      <w:rPr>
        <w:sz w:val="28"/>
        <w:szCs w:val="28"/>
        <w:spacing w:val="79"/>
        <w:w w:val="101"/>
      </w:rPr>
      <w:t xml:space="preserve"> </w:t>
    </w:r>
    <w:r>
      <w:rPr>
        <w:sz w:val="28"/>
        <w:szCs w:val="28"/>
        <w:spacing w:val="-11"/>
      </w:rPr>
      <w:t>19</w:t>
    </w:r>
    <w:r>
      <w:rPr>
        <w:sz w:val="28"/>
        <w:szCs w:val="28"/>
        <w:spacing w:val="56"/>
      </w:rPr>
      <w:t xml:space="preserve"> </w:t>
    </w:r>
    <w:r>
      <w:rPr>
        <w:sz w:val="28"/>
        <w:szCs w:val="28"/>
        <w:spacing w:val="-11"/>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58" w:lineRule="auto"/>
      <w:rPr>
        <w:sz w:val="28"/>
        <w:szCs w:val="28"/>
      </w:rPr>
    </w:pPr>
    <w:r>
      <w:rPr>
        <w:sz w:val="28"/>
        <w:szCs w:val="28"/>
        <w:spacing w:val="-10"/>
        <w:w w:val="97"/>
      </w:rPr>
      <w:t>—</w:t>
    </w:r>
    <w:r>
      <w:rPr>
        <w:sz w:val="28"/>
        <w:szCs w:val="28"/>
        <w:spacing w:val="61"/>
      </w:rPr>
      <w:t xml:space="preserve"> </w:t>
    </w:r>
    <w:r>
      <w:rPr>
        <w:sz w:val="28"/>
        <w:szCs w:val="28"/>
        <w:spacing w:val="-10"/>
        <w:w w:val="97"/>
      </w:rPr>
      <w:t>2</w:t>
    </w:r>
    <w:r>
      <w:rPr>
        <w:sz w:val="28"/>
        <w:szCs w:val="28"/>
        <w:spacing w:val="53"/>
      </w:rPr>
      <w:t xml:space="preserve"> </w:t>
    </w:r>
    <w:r>
      <w:rPr>
        <w:sz w:val="28"/>
        <w:szCs w:val="28"/>
        <w:spacing w:val="-10"/>
        <w:w w:val="9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57" w:lineRule="auto"/>
      <w:rPr>
        <w:sz w:val="28"/>
        <w:szCs w:val="28"/>
      </w:rPr>
    </w:pPr>
    <w:r>
      <w:rPr>
        <w:sz w:val="28"/>
        <w:szCs w:val="28"/>
        <w:spacing w:val="-14"/>
        <w:w w:val="97"/>
      </w:rPr>
      <w:t>—</w:t>
    </w:r>
    <w:r>
      <w:rPr>
        <w:sz w:val="28"/>
        <w:szCs w:val="28"/>
        <w:spacing w:val="63"/>
      </w:rPr>
      <w:t xml:space="preserve"> </w:t>
    </w:r>
    <w:r>
      <w:rPr>
        <w:sz w:val="28"/>
        <w:szCs w:val="28"/>
        <w:spacing w:val="-14"/>
        <w:w w:val="97"/>
      </w:rPr>
      <w:t>20</w:t>
    </w:r>
    <w:r>
      <w:rPr>
        <w:sz w:val="28"/>
        <w:szCs w:val="28"/>
        <w:spacing w:val="56"/>
      </w:rPr>
      <w:t xml:space="preserve"> </w:t>
    </w:r>
    <w:r>
      <w:rPr>
        <w:sz w:val="28"/>
        <w:szCs w:val="28"/>
        <w:spacing w:val="-14"/>
        <w:w w:val="97"/>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0"/>
      <w:spacing w:before="1" w:line="158" w:lineRule="auto"/>
      <w:jc w:val="right"/>
      <w:rPr>
        <w:sz w:val="28"/>
        <w:szCs w:val="28"/>
      </w:rPr>
    </w:pPr>
    <w:r>
      <w:rPr>
        <w:sz w:val="28"/>
        <w:szCs w:val="28"/>
        <w:spacing w:val="-7"/>
      </w:rPr>
      <w:t>—</w:t>
    </w:r>
    <w:r>
      <w:rPr>
        <w:sz w:val="28"/>
        <w:szCs w:val="28"/>
        <w:spacing w:val="63"/>
        <w:w w:val="101"/>
      </w:rPr>
      <w:t xml:space="preserve"> </w:t>
    </w:r>
    <w:r>
      <w:rPr>
        <w:sz w:val="28"/>
        <w:szCs w:val="28"/>
        <w:spacing w:val="-7"/>
      </w:rPr>
      <w:t>21</w:t>
    </w:r>
    <w:r>
      <w:rPr>
        <w:sz w:val="28"/>
        <w:szCs w:val="28"/>
        <w:spacing w:val="56"/>
      </w:rPr>
      <w:t xml:space="preserve"> </w:t>
    </w:r>
    <w:r>
      <w:rPr>
        <w:sz w:val="28"/>
        <w:szCs w:val="28"/>
        <w:spacing w:val="-7"/>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line="158" w:lineRule="auto"/>
      <w:rPr>
        <w:sz w:val="28"/>
        <w:szCs w:val="28"/>
      </w:rPr>
    </w:pPr>
    <w:r>
      <w:rPr>
        <w:sz w:val="28"/>
        <w:szCs w:val="28"/>
        <w:spacing w:val="-16"/>
        <w:w w:val="98"/>
      </w:rPr>
      <w:t>—</w:t>
    </w:r>
    <w:r>
      <w:rPr>
        <w:sz w:val="28"/>
        <w:szCs w:val="28"/>
        <w:spacing w:val="62"/>
      </w:rPr>
      <w:t xml:space="preserve"> </w:t>
    </w:r>
    <w:r>
      <w:rPr>
        <w:sz w:val="28"/>
        <w:szCs w:val="28"/>
        <w:spacing w:val="-16"/>
        <w:w w:val="98"/>
      </w:rPr>
      <w:t>22</w:t>
    </w:r>
    <w:r>
      <w:rPr>
        <w:sz w:val="28"/>
        <w:szCs w:val="28"/>
        <w:spacing w:val="56"/>
      </w:rPr>
      <w:t xml:space="preserve"> </w:t>
    </w:r>
    <w:r>
      <w:rPr>
        <w:sz w:val="28"/>
        <w:szCs w:val="28"/>
        <w:spacing w:val="-16"/>
        <w:w w:val="98"/>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44"/>
      <w:spacing w:line="157" w:lineRule="auto"/>
      <w:jc w:val="right"/>
      <w:rPr>
        <w:sz w:val="28"/>
        <w:szCs w:val="28"/>
      </w:rPr>
    </w:pPr>
    <w:r>
      <w:rPr>
        <w:sz w:val="28"/>
        <w:szCs w:val="28"/>
        <w:spacing w:val="-8"/>
        <w:w w:val="95"/>
      </w:rPr>
      <w:t>—</w:t>
    </w:r>
    <w:r>
      <w:rPr>
        <w:sz w:val="28"/>
        <w:szCs w:val="28"/>
        <w:spacing w:val="69"/>
      </w:rPr>
      <w:t xml:space="preserve"> </w:t>
    </w:r>
    <w:r>
      <w:rPr>
        <w:sz w:val="28"/>
        <w:szCs w:val="28"/>
        <w:spacing w:val="-8"/>
        <w:w w:val="95"/>
      </w:rPr>
      <w:t>3</w:t>
    </w:r>
    <w:r>
      <w:rPr>
        <w:sz w:val="28"/>
        <w:szCs w:val="28"/>
        <w:spacing w:val="56"/>
      </w:rPr>
      <w:t xml:space="preserve"> </w:t>
    </w:r>
    <w:r>
      <w:rPr>
        <w:sz w:val="28"/>
        <w:szCs w:val="28"/>
        <w:spacing w:val="-8"/>
        <w:w w:val="95"/>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line="158" w:lineRule="auto"/>
      <w:rPr>
        <w:sz w:val="28"/>
        <w:szCs w:val="28"/>
      </w:rPr>
    </w:pPr>
    <w:r>
      <w:rPr>
        <w:sz w:val="28"/>
        <w:szCs w:val="28"/>
        <w:spacing w:val="-3"/>
        <w:w w:val="94"/>
      </w:rPr>
      <w:t>—</w:t>
    </w:r>
    <w:r>
      <w:rPr>
        <w:sz w:val="28"/>
        <w:szCs w:val="28"/>
        <w:spacing w:val="61"/>
      </w:rPr>
      <w:t xml:space="preserve"> </w:t>
    </w:r>
    <w:r>
      <w:rPr>
        <w:sz w:val="28"/>
        <w:szCs w:val="28"/>
        <w:spacing w:val="-3"/>
        <w:w w:val="94"/>
      </w:rPr>
      <w:t>4</w:t>
    </w:r>
    <w:r>
      <w:rPr>
        <w:sz w:val="28"/>
        <w:szCs w:val="28"/>
        <w:spacing w:val="54"/>
      </w:rPr>
      <w:t xml:space="preserve"> </w:t>
    </w:r>
    <w:r>
      <w:rPr>
        <w:sz w:val="28"/>
        <w:szCs w:val="28"/>
        <w:spacing w:val="-3"/>
        <w:w w:val="94"/>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8"/>
      <w:spacing w:line="332" w:lineRule="exact"/>
      <w:jc w:val="right"/>
      <w:rPr>
        <w:sz w:val="28"/>
        <w:szCs w:val="28"/>
      </w:rPr>
    </w:pPr>
    <w:r>
      <w:rPr>
        <w:sz w:val="28"/>
        <w:szCs w:val="28"/>
        <w:spacing w:val="-8"/>
        <w:w w:val="95"/>
        <w:position w:val="-6"/>
      </w:rPr>
      <w:t>—</w:t>
    </w:r>
    <w:r>
      <w:rPr>
        <w:sz w:val="28"/>
        <w:szCs w:val="28"/>
        <w:spacing w:val="69"/>
        <w:position w:val="-6"/>
      </w:rPr>
      <w:t xml:space="preserve"> </w:t>
    </w:r>
    <w:r>
      <w:rPr>
        <w:sz w:val="28"/>
        <w:szCs w:val="28"/>
        <w:spacing w:val="-8"/>
        <w:w w:val="95"/>
        <w:position w:val="-6"/>
      </w:rPr>
      <w:t>5</w:t>
    </w:r>
    <w:r>
      <w:rPr>
        <w:sz w:val="28"/>
        <w:szCs w:val="28"/>
        <w:spacing w:val="56"/>
        <w:position w:val="-6"/>
      </w:rPr>
      <w:t xml:space="preserve"> </w:t>
    </w:r>
    <w:r>
      <w:rPr>
        <w:sz w:val="28"/>
        <w:szCs w:val="28"/>
        <w:spacing w:val="-8"/>
        <w:w w:val="95"/>
        <w:position w:val="-6"/>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57" w:lineRule="auto"/>
      <w:rPr>
        <w:sz w:val="28"/>
        <w:szCs w:val="28"/>
      </w:rPr>
    </w:pPr>
    <w:r>
      <w:rPr>
        <w:sz w:val="28"/>
        <w:szCs w:val="28"/>
        <w:spacing w:val="-8"/>
        <w:w w:val="96"/>
      </w:rPr>
      <w:t>—</w:t>
    </w:r>
    <w:r>
      <w:rPr>
        <w:sz w:val="28"/>
        <w:szCs w:val="28"/>
        <w:spacing w:val="62"/>
      </w:rPr>
      <w:t xml:space="preserve"> </w:t>
    </w:r>
    <w:r>
      <w:rPr>
        <w:sz w:val="28"/>
        <w:szCs w:val="28"/>
        <w:spacing w:val="-8"/>
        <w:w w:val="96"/>
      </w:rPr>
      <w:t>6</w:t>
    </w:r>
    <w:r>
      <w:rPr>
        <w:sz w:val="28"/>
        <w:szCs w:val="28"/>
        <w:spacing w:val="54"/>
      </w:rPr>
      <w:t xml:space="preserve"> </w:t>
    </w:r>
    <w:r>
      <w:rPr>
        <w:sz w:val="28"/>
        <w:szCs w:val="28"/>
        <w:spacing w:val="-8"/>
        <w:w w:val="96"/>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61"/>
      <w:spacing w:line="158" w:lineRule="auto"/>
      <w:rPr>
        <w:sz w:val="28"/>
        <w:szCs w:val="28"/>
      </w:rPr>
    </w:pPr>
    <w:r>
      <w:rPr>
        <w:sz w:val="28"/>
        <w:szCs w:val="28"/>
        <w:spacing w:val="-5"/>
        <w:w w:val="96"/>
      </w:rPr>
      <w:t>—</w:t>
    </w:r>
    <w:r>
      <w:rPr>
        <w:sz w:val="28"/>
        <w:szCs w:val="28"/>
        <w:spacing w:val="67"/>
      </w:rPr>
      <w:t xml:space="preserve"> </w:t>
    </w:r>
    <w:r>
      <w:rPr>
        <w:sz w:val="28"/>
        <w:szCs w:val="28"/>
        <w:spacing w:val="-5"/>
        <w:w w:val="96"/>
      </w:rPr>
      <w:t>7</w:t>
    </w:r>
    <w:r>
      <w:rPr>
        <w:sz w:val="28"/>
        <w:szCs w:val="28"/>
        <w:spacing w:val="56"/>
      </w:rPr>
      <w:t xml:space="preserve"> </w:t>
    </w:r>
    <w:r>
      <w:rPr>
        <w:sz w:val="28"/>
        <w:szCs w:val="28"/>
        <w:spacing w:val="-5"/>
        <w:w w:val="96"/>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57" w:lineRule="auto"/>
      <w:rPr>
        <w:sz w:val="28"/>
        <w:szCs w:val="28"/>
      </w:rPr>
    </w:pPr>
    <w:r>
      <w:rPr>
        <w:sz w:val="28"/>
        <w:szCs w:val="28"/>
        <w:spacing w:val="-7"/>
        <w:w w:val="96"/>
      </w:rPr>
      <w:t>—</w:t>
    </w:r>
    <w:r>
      <w:rPr>
        <w:sz w:val="28"/>
        <w:szCs w:val="28"/>
        <w:spacing w:val="59"/>
      </w:rPr>
      <w:t xml:space="preserve"> </w:t>
    </w:r>
    <w:r>
      <w:rPr>
        <w:sz w:val="28"/>
        <w:szCs w:val="28"/>
        <w:spacing w:val="-7"/>
        <w:w w:val="96"/>
      </w:rPr>
      <w:t>8</w:t>
    </w:r>
    <w:r>
      <w:rPr>
        <w:sz w:val="28"/>
        <w:szCs w:val="28"/>
        <w:spacing w:val="54"/>
      </w:rPr>
      <w:t xml:space="preserve"> </w:t>
    </w:r>
    <w:r>
      <w:rPr>
        <w:sz w:val="28"/>
        <w:szCs w:val="28"/>
        <w:spacing w:val="-7"/>
        <w:w w:val="96"/>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64"/>
      <w:spacing w:line="157" w:lineRule="auto"/>
      <w:rPr>
        <w:sz w:val="28"/>
        <w:szCs w:val="28"/>
      </w:rPr>
    </w:pPr>
    <w:r>
      <w:rPr>
        <w:sz w:val="28"/>
        <w:szCs w:val="28"/>
        <w:spacing w:val="-8"/>
        <w:w w:val="96"/>
      </w:rPr>
      <w:t>—</w:t>
    </w:r>
    <w:r>
      <w:rPr>
        <w:sz w:val="28"/>
        <w:szCs w:val="28"/>
        <w:spacing w:val="62"/>
      </w:rPr>
      <w:t xml:space="preserve"> </w:t>
    </w:r>
    <w:r>
      <w:rPr>
        <w:sz w:val="28"/>
        <w:szCs w:val="28"/>
        <w:spacing w:val="-8"/>
        <w:w w:val="96"/>
      </w:rPr>
      <w:t>9</w:t>
    </w:r>
    <w:r>
      <w:rPr>
        <w:sz w:val="28"/>
        <w:szCs w:val="28"/>
        <w:spacing w:val="56"/>
      </w:rPr>
      <w:t xml:space="preserve"> </w:t>
    </w:r>
    <w:r>
      <w:rPr>
        <w:sz w:val="28"/>
        <w:szCs w:val="28"/>
        <w:spacing w:val="-8"/>
        <w:w w:val="96"/>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PingFang SC" w:hAnsi="PingFang SC" w:eastAsia="PingFang SC" w:cs="PingFang SC"/>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image" Target="media/image2.jpeg"/><Relationship Id="rId27" Type="http://schemas.openxmlformats.org/officeDocument/2006/relationships/fontTable" Target="fontTable.xml"/><Relationship Id="rId26" Type="http://schemas.openxmlformats.org/officeDocument/2006/relationships/styles" Target="styles.xml"/><Relationship Id="rId25" Type="http://schemas.openxmlformats.org/officeDocument/2006/relationships/settings" Target="settings.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image" Target="media/image1.jpeg"/><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2026-02-24T10:08:05</vt:filetime>
  </property>
</Properties>
</file>